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953FF2" w14:textId="54D2D708" w:rsidR="000D6215" w:rsidRPr="002E76D7" w:rsidRDefault="000D6215" w:rsidP="000D6215">
      <w:pPr>
        <w:pStyle w:val="a3"/>
        <w:tabs>
          <w:tab w:val="right" w:pos="9923"/>
        </w:tabs>
        <w:ind w:right="-7"/>
        <w:rPr>
          <w:rFonts w:cs="Arial"/>
          <w:bCs/>
          <w:i/>
          <w:noProof w:val="0"/>
          <w:sz w:val="32"/>
          <w:lang w:val="en-US" w:eastAsia="ja-JP"/>
        </w:rPr>
      </w:pPr>
      <w:r w:rsidRPr="002E76D7">
        <w:rPr>
          <w:rFonts w:cs="Arial"/>
          <w:bCs/>
          <w:noProof w:val="0"/>
          <w:sz w:val="24"/>
          <w:lang w:val="en-US"/>
        </w:rPr>
        <w:t>3GPP TSG-RAN WG</w:t>
      </w:r>
      <w:r>
        <w:rPr>
          <w:rFonts w:cs="Arial"/>
          <w:bCs/>
          <w:noProof w:val="0"/>
          <w:sz w:val="24"/>
          <w:lang w:val="en-US"/>
        </w:rPr>
        <w:t>2</w:t>
      </w:r>
      <w:r w:rsidRPr="002E76D7">
        <w:rPr>
          <w:rFonts w:cs="Arial"/>
          <w:bCs/>
          <w:noProof w:val="0"/>
          <w:sz w:val="24"/>
          <w:lang w:val="en-US"/>
        </w:rPr>
        <w:t xml:space="preserve"> Meeting #1</w:t>
      </w:r>
      <w:r>
        <w:rPr>
          <w:rFonts w:cs="Arial"/>
          <w:bCs/>
          <w:noProof w:val="0"/>
          <w:sz w:val="24"/>
          <w:lang w:val="en-US"/>
        </w:rPr>
        <w:t>19bis-</w:t>
      </w:r>
      <w:r w:rsidRPr="002E76D7">
        <w:rPr>
          <w:rFonts w:cs="Arial"/>
          <w:bCs/>
          <w:noProof w:val="0"/>
          <w:sz w:val="24"/>
          <w:lang w:val="en-US"/>
        </w:rPr>
        <w:t>e</w:t>
      </w:r>
      <w:r w:rsidRPr="002E76D7">
        <w:rPr>
          <w:rFonts w:cs="Arial"/>
          <w:bCs/>
          <w:noProof w:val="0"/>
          <w:sz w:val="24"/>
          <w:lang w:val="en-US"/>
        </w:rPr>
        <w:tab/>
      </w:r>
      <w:r w:rsidR="009978A7" w:rsidRPr="009978A7">
        <w:rPr>
          <w:rFonts w:cs="Arial"/>
          <w:bCs/>
          <w:noProof w:val="0"/>
          <w:sz w:val="24"/>
          <w:lang w:val="en-US" w:eastAsia="ja-JP"/>
        </w:rPr>
        <w:t>R2-2209955</w:t>
      </w:r>
    </w:p>
    <w:p w14:paraId="5EC2EF5E" w14:textId="77777777" w:rsidR="000D6215" w:rsidRPr="002E76D7" w:rsidRDefault="000D6215" w:rsidP="000D6215">
      <w:pPr>
        <w:pStyle w:val="a5"/>
        <w:rPr>
          <w:b/>
          <w:bCs/>
          <w:color w:val="auto"/>
          <w:sz w:val="24"/>
          <w:lang w:val="en-US"/>
        </w:rPr>
      </w:pPr>
      <w:r w:rsidRPr="002E76D7">
        <w:rPr>
          <w:b/>
          <w:bCs/>
          <w:color w:val="auto"/>
          <w:sz w:val="24"/>
          <w:lang w:val="en-US"/>
        </w:rPr>
        <w:t xml:space="preserve">Online, </w:t>
      </w:r>
      <w:r>
        <w:rPr>
          <w:b/>
          <w:bCs/>
          <w:color w:val="auto"/>
          <w:sz w:val="24"/>
          <w:lang w:val="en-US"/>
        </w:rPr>
        <w:t xml:space="preserve">10 </w:t>
      </w:r>
      <w:r w:rsidRPr="00EF0235">
        <w:rPr>
          <w:b/>
          <w:bCs/>
          <w:color w:val="auto"/>
          <w:sz w:val="24"/>
          <w:lang w:val="en-US"/>
        </w:rPr>
        <w:t xml:space="preserve">– </w:t>
      </w:r>
      <w:r>
        <w:rPr>
          <w:b/>
          <w:bCs/>
          <w:color w:val="auto"/>
          <w:sz w:val="24"/>
          <w:lang w:val="en-US"/>
        </w:rPr>
        <w:t>19 October</w:t>
      </w:r>
      <w:r w:rsidRPr="00EF0235">
        <w:rPr>
          <w:b/>
          <w:bCs/>
          <w:color w:val="auto"/>
          <w:sz w:val="24"/>
          <w:lang w:val="en-US"/>
        </w:rPr>
        <w:t xml:space="preserve"> 2022</w:t>
      </w:r>
    </w:p>
    <w:p w14:paraId="029B2DA3" w14:textId="77777777" w:rsidR="00AD1CE8" w:rsidRPr="000D6215" w:rsidRDefault="00AD1CE8" w:rsidP="00AD1CE8">
      <w:pPr>
        <w:pStyle w:val="a5"/>
        <w:rPr>
          <w:rFonts w:eastAsiaTheme="minorEastAsia"/>
          <w:lang w:val="en-US" w:eastAsia="zh-CN"/>
        </w:rPr>
      </w:pPr>
    </w:p>
    <w:p w14:paraId="16327FFD" w14:textId="73E95EDD"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00822E86">
        <w:rPr>
          <w:rFonts w:ascii="Arial" w:hAnsi="Arial" w:cs="Arial"/>
          <w:b/>
          <w:bCs/>
          <w:sz w:val="24"/>
          <w:lang w:val="en-US"/>
        </w:rPr>
        <w:t>8</w:t>
      </w:r>
      <w:r w:rsidRPr="002E76D7">
        <w:rPr>
          <w:rFonts w:ascii="Arial" w:hAnsi="Arial" w:cs="Arial"/>
          <w:b/>
          <w:bCs/>
          <w:sz w:val="24"/>
          <w:lang w:val="en-US"/>
        </w:rPr>
        <w:t>.</w:t>
      </w:r>
      <w:r w:rsidR="00822E86">
        <w:rPr>
          <w:rFonts w:ascii="Arial" w:hAnsi="Arial" w:cs="Arial"/>
          <w:b/>
          <w:bCs/>
          <w:sz w:val="24"/>
          <w:lang w:val="en-US"/>
        </w:rPr>
        <w:t>1</w:t>
      </w:r>
      <w:r w:rsidR="00E67CB2">
        <w:rPr>
          <w:rFonts w:ascii="Arial" w:hAnsi="Arial" w:cs="Arial"/>
          <w:b/>
          <w:bCs/>
          <w:sz w:val="24"/>
          <w:lang w:val="en-US"/>
        </w:rPr>
        <w:t>3</w:t>
      </w:r>
      <w:r w:rsidR="00822E86">
        <w:rPr>
          <w:rFonts w:ascii="Arial" w:hAnsi="Arial" w:cs="Arial"/>
          <w:b/>
          <w:bCs/>
          <w:sz w:val="24"/>
          <w:lang w:val="en-US"/>
        </w:rPr>
        <w:t>.2</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54381969"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312936">
        <w:rPr>
          <w:rFonts w:ascii="Arial" w:hAnsi="Arial" w:cs="Arial"/>
          <w:b/>
          <w:bCs/>
          <w:sz w:val="24"/>
          <w:lang w:val="en-US"/>
        </w:rPr>
        <w:t xml:space="preserve">MRO </w:t>
      </w:r>
      <w:r w:rsidRPr="002E76D7">
        <w:rPr>
          <w:rFonts w:ascii="Arial" w:hAnsi="Arial" w:cs="Arial"/>
          <w:b/>
          <w:bCs/>
          <w:sz w:val="24"/>
          <w:lang w:val="en-US"/>
        </w:rPr>
        <w:t xml:space="preserve">for </w:t>
      </w:r>
      <w:r w:rsidR="00E67CB2" w:rsidRPr="00E67CB2">
        <w:rPr>
          <w:rFonts w:ascii="Arial" w:hAnsi="Arial" w:cs="Arial"/>
          <w:b/>
          <w:bCs/>
          <w:sz w:val="24"/>
          <w:lang w:val="en-US"/>
        </w:rPr>
        <w:t xml:space="preserve">inter-system handover </w:t>
      </w:r>
      <w:r w:rsidR="00E67CB2">
        <w:rPr>
          <w:rFonts w:ascii="Arial" w:hAnsi="Arial" w:cs="Arial"/>
          <w:b/>
          <w:bCs/>
          <w:sz w:val="24"/>
          <w:lang w:val="en-US"/>
        </w:rPr>
        <w:t xml:space="preserve">for </w:t>
      </w:r>
      <w:r w:rsidR="00E67CB2" w:rsidRPr="00E67CB2">
        <w:rPr>
          <w:rFonts w:ascii="Arial" w:hAnsi="Arial" w:cs="Arial"/>
          <w:b/>
          <w:bCs/>
          <w:sz w:val="24"/>
          <w:lang w:val="en-US"/>
        </w:rPr>
        <w:t>voice fallback</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6607E046" w14:textId="2D7A9ABC" w:rsidR="00DA44E6" w:rsidRPr="00DA44E6" w:rsidRDefault="007C7602" w:rsidP="0052254C">
      <w:pPr>
        <w:spacing w:after="0"/>
        <w:rPr>
          <w:rFonts w:eastAsiaTheme="minorEastAsia"/>
          <w:lang w:val="de-DE" w:eastAsia="zh-CN"/>
        </w:rPr>
      </w:pPr>
      <w:r>
        <w:rPr>
          <w:lang w:val="de-DE" w:eastAsia="zh-CN"/>
        </w:rPr>
        <w:t>MRO</w:t>
      </w:r>
      <w:r w:rsidR="000079FE">
        <w:rPr>
          <w:lang w:val="de-DE" w:eastAsia="zh-CN"/>
        </w:rPr>
        <w:t xml:space="preserve"> enhancement</w:t>
      </w:r>
      <w:r w:rsidR="00566FA4">
        <w:rPr>
          <w:lang w:val="de-DE" w:eastAsia="zh-CN"/>
        </w:rPr>
        <w:t xml:space="preserve"> </w:t>
      </w:r>
      <w:r>
        <w:rPr>
          <w:lang w:val="de-DE" w:eastAsia="zh-CN"/>
        </w:rPr>
        <w:t xml:space="preserve">for </w:t>
      </w:r>
      <w:r w:rsidR="000079FE" w:rsidRPr="000079FE">
        <w:rPr>
          <w:lang w:val="de-DE" w:eastAsia="zh-CN"/>
        </w:rPr>
        <w:t xml:space="preserve">inter-system handover for voice fallback </w:t>
      </w:r>
      <w:r>
        <w:rPr>
          <w:lang w:val="de-DE" w:eastAsia="zh-CN"/>
        </w:rPr>
        <w:t>would be supported in R18</w:t>
      </w:r>
      <w:r w:rsidR="000079FE">
        <w:rPr>
          <w:lang w:val="de-DE" w:eastAsia="zh-CN"/>
        </w:rPr>
        <w:t xml:space="preserve"> [1]</w:t>
      </w:r>
      <w:r>
        <w:rPr>
          <w:lang w:val="de-DE" w:eastAsia="zh-CN"/>
        </w:rPr>
        <w:t xml:space="preserve">: </w:t>
      </w:r>
    </w:p>
    <w:p w14:paraId="35AFDE6C" w14:textId="77777777" w:rsidR="00DA44E6" w:rsidRPr="00DA44E6" w:rsidRDefault="00DA44E6" w:rsidP="00DA44E6">
      <w:pPr>
        <w:spacing w:before="120" w:line="280" w:lineRule="atLeast"/>
        <w:rPr>
          <w:rFonts w:eastAsia="宋体"/>
          <w:i/>
          <w:iCs/>
        </w:rPr>
      </w:pPr>
      <w:r w:rsidRPr="00DA44E6">
        <w:rPr>
          <w:rFonts w:eastAsia="宋体"/>
          <w:i/>
          <w:iCs/>
        </w:rPr>
        <w:t>- Support of data collection for SON features, including</w:t>
      </w:r>
      <w:r w:rsidRPr="00DA44E6">
        <w:rPr>
          <w:rFonts w:hint="eastAsia"/>
          <w:i/>
          <w:iCs/>
        </w:rPr>
        <w:t xml:space="preserve">, </w:t>
      </w:r>
      <w:r w:rsidRPr="00DA44E6">
        <w:rPr>
          <w:rFonts w:eastAsia="宋体"/>
          <w:i/>
          <w:iCs/>
        </w:rPr>
        <w:t>MRO for</w:t>
      </w:r>
      <w:r w:rsidRPr="00DA44E6">
        <w:rPr>
          <w:rFonts w:hint="eastAsia"/>
          <w:i/>
          <w:iCs/>
        </w:rPr>
        <w:t xml:space="preserve"> </w:t>
      </w:r>
      <w:r w:rsidRPr="00DA44E6">
        <w:rPr>
          <w:rFonts w:eastAsia="宋体"/>
          <w:i/>
          <w:iCs/>
        </w:rPr>
        <w:t>MR-DC SCG failure scenario</w:t>
      </w:r>
      <w:r w:rsidRPr="00DA44E6">
        <w:rPr>
          <w:rFonts w:hint="eastAsia"/>
          <w:i/>
          <w:iCs/>
        </w:rPr>
        <w:t xml:space="preserve">, and </w:t>
      </w:r>
      <w:r w:rsidRPr="00DA44E6">
        <w:rPr>
          <w:rFonts w:eastAsia="宋体"/>
          <w:i/>
          <w:iCs/>
          <w:highlight w:val="yellow"/>
        </w:rPr>
        <w:t>MRO enhancement for inter-system handover voice fallback</w:t>
      </w:r>
      <w:r w:rsidRPr="00DA44E6">
        <w:rPr>
          <w:rFonts w:hint="eastAsia"/>
          <w:i/>
          <w:iCs/>
        </w:rPr>
        <w:t>,</w:t>
      </w:r>
    </w:p>
    <w:p w14:paraId="36F49E4A" w14:textId="77777777" w:rsidR="00DA44E6" w:rsidRPr="00DA44E6" w:rsidRDefault="00DA44E6" w:rsidP="00DA44E6">
      <w:pPr>
        <w:pStyle w:val="a8"/>
        <w:widowControl w:val="0"/>
        <w:numPr>
          <w:ilvl w:val="0"/>
          <w:numId w:val="16"/>
        </w:numPr>
        <w:overflowPunct/>
        <w:autoSpaceDE/>
        <w:autoSpaceDN/>
        <w:adjustRightInd/>
        <w:spacing w:before="120" w:after="0" w:line="280" w:lineRule="atLeast"/>
        <w:jc w:val="both"/>
        <w:textAlignment w:val="auto"/>
        <w:rPr>
          <w:rFonts w:eastAsia="宋体"/>
          <w:i/>
          <w:iCs/>
        </w:rPr>
      </w:pPr>
      <w:r w:rsidRPr="00DA44E6">
        <w:rPr>
          <w:rFonts w:eastAsia="宋体"/>
          <w:i/>
          <w:iCs/>
        </w:rPr>
        <w:t>Specification of the UE reporting necessary to enhance the mobility parameter tuning [RAN2]</w:t>
      </w:r>
    </w:p>
    <w:p w14:paraId="61695A8B" w14:textId="77777777" w:rsidR="00DA44E6" w:rsidRPr="00DA44E6" w:rsidRDefault="00DA44E6" w:rsidP="00DA44E6">
      <w:pPr>
        <w:pStyle w:val="a8"/>
        <w:widowControl w:val="0"/>
        <w:numPr>
          <w:ilvl w:val="0"/>
          <w:numId w:val="16"/>
        </w:numPr>
        <w:overflowPunct/>
        <w:autoSpaceDE/>
        <w:autoSpaceDN/>
        <w:adjustRightInd/>
        <w:spacing w:before="120" w:after="0" w:line="280" w:lineRule="atLeast"/>
        <w:jc w:val="both"/>
        <w:textAlignment w:val="auto"/>
        <w:rPr>
          <w:rFonts w:eastAsia="宋体"/>
          <w:i/>
          <w:iCs/>
        </w:rPr>
      </w:pPr>
      <w:r w:rsidRPr="00DA44E6">
        <w:rPr>
          <w:rFonts w:eastAsia="宋体"/>
          <w:i/>
          <w:iCs/>
        </w:rPr>
        <w:t xml:space="preserve">Specification of the inter-node information exchange, including possible enhancements to interfaces    </w:t>
      </w:r>
      <w:r w:rsidRPr="00DA44E6">
        <w:rPr>
          <w:rFonts w:eastAsia="宋体"/>
          <w:i/>
          <w:iCs/>
        </w:rPr>
        <w:br/>
        <w:t>[RAN3]</w:t>
      </w:r>
    </w:p>
    <w:p w14:paraId="76F09964" w14:textId="30365D9C" w:rsidR="00DA44E6" w:rsidRDefault="000769E4" w:rsidP="0052254C">
      <w:pPr>
        <w:spacing w:after="0"/>
        <w:rPr>
          <w:rFonts w:eastAsiaTheme="minorEastAsia"/>
          <w:lang w:eastAsia="zh-CN"/>
        </w:rPr>
      </w:pPr>
      <w:r>
        <w:rPr>
          <w:rFonts w:eastAsiaTheme="minorEastAsia"/>
          <w:lang w:eastAsia="zh-CN"/>
        </w:rPr>
        <w:t xml:space="preserve">RAN2#119-e meeting </w:t>
      </w:r>
      <w:r w:rsidR="00A01530">
        <w:rPr>
          <w:rFonts w:eastAsiaTheme="minorEastAsia"/>
          <w:lang w:eastAsia="zh-CN"/>
        </w:rPr>
        <w:t>discussed M</w:t>
      </w:r>
      <w:r w:rsidR="00A01530" w:rsidRPr="00A01530">
        <w:rPr>
          <w:rFonts w:eastAsiaTheme="minorEastAsia"/>
          <w:lang w:eastAsia="zh-CN"/>
        </w:rPr>
        <w:t>RO for inter-system handover voice fallback</w:t>
      </w:r>
      <w:r w:rsidR="00A01530">
        <w:rPr>
          <w:rFonts w:eastAsiaTheme="minorEastAsia"/>
          <w:lang w:eastAsia="zh-CN"/>
        </w:rPr>
        <w:t>, agreements were achieved as below</w:t>
      </w:r>
      <w:r w:rsidR="001E4C95">
        <w:rPr>
          <w:rFonts w:eastAsiaTheme="minorEastAsia"/>
          <w:lang w:eastAsia="zh-CN"/>
        </w:rPr>
        <w:t xml:space="preserve"> [2]</w:t>
      </w:r>
      <w:r w:rsidR="00A01530">
        <w:rPr>
          <w:rFonts w:eastAsiaTheme="minorEastAsia"/>
          <w:lang w:eastAsia="zh-CN"/>
        </w:rPr>
        <w:t xml:space="preserve">: </w:t>
      </w:r>
    </w:p>
    <w:p w14:paraId="1D047FF5" w14:textId="77777777" w:rsidR="000769E4" w:rsidRPr="0071069B" w:rsidRDefault="000769E4" w:rsidP="000769E4">
      <w:pPr>
        <w:pStyle w:val="Doc-text2"/>
        <w:rPr>
          <w:lang w:val="en-GB"/>
        </w:rPr>
      </w:pPr>
    </w:p>
    <w:p w14:paraId="50AD90A0" w14:textId="77777777" w:rsidR="000769E4" w:rsidRPr="0071069B" w:rsidRDefault="000769E4" w:rsidP="000769E4">
      <w:pPr>
        <w:pStyle w:val="Doc-text2"/>
        <w:pBdr>
          <w:top w:val="single" w:sz="4" w:space="1" w:color="auto"/>
          <w:left w:val="single" w:sz="4" w:space="4" w:color="auto"/>
          <w:bottom w:val="single" w:sz="4" w:space="1" w:color="auto"/>
          <w:right w:val="single" w:sz="4" w:space="4" w:color="auto"/>
        </w:pBdr>
        <w:rPr>
          <w:sz w:val="20"/>
          <w:szCs w:val="20"/>
        </w:rPr>
      </w:pPr>
      <w:r w:rsidRPr="0071069B">
        <w:rPr>
          <w:sz w:val="20"/>
          <w:szCs w:val="20"/>
        </w:rPr>
        <w:t>Agreements:</w:t>
      </w:r>
    </w:p>
    <w:p w14:paraId="2D9233ED" w14:textId="77777777" w:rsidR="000769E4" w:rsidRPr="0071069B" w:rsidRDefault="000769E4" w:rsidP="000769E4">
      <w:pPr>
        <w:pStyle w:val="Doc-text2"/>
        <w:pBdr>
          <w:top w:val="single" w:sz="4" w:space="1" w:color="auto"/>
          <w:left w:val="single" w:sz="4" w:space="4" w:color="auto"/>
          <w:bottom w:val="single" w:sz="4" w:space="1" w:color="auto"/>
          <w:right w:val="single" w:sz="4" w:space="4" w:color="auto"/>
        </w:pBdr>
        <w:rPr>
          <w:sz w:val="20"/>
          <w:szCs w:val="20"/>
        </w:rPr>
      </w:pPr>
      <w:r w:rsidRPr="0071069B">
        <w:rPr>
          <w:sz w:val="20"/>
          <w:szCs w:val="20"/>
        </w:rPr>
        <w:t>1</w:t>
      </w:r>
      <w:r w:rsidRPr="0071069B">
        <w:rPr>
          <w:sz w:val="20"/>
          <w:szCs w:val="20"/>
        </w:rPr>
        <w:tab/>
        <w:t>RAN2 to include an indication regarding voice fallback in the RLF report.</w:t>
      </w:r>
    </w:p>
    <w:p w14:paraId="5CDED0DB" w14:textId="77777777" w:rsidR="000769E4" w:rsidRPr="0071069B" w:rsidRDefault="000769E4" w:rsidP="000769E4">
      <w:pPr>
        <w:pStyle w:val="Doc-text2"/>
        <w:pBdr>
          <w:top w:val="single" w:sz="4" w:space="1" w:color="auto"/>
          <w:left w:val="single" w:sz="4" w:space="4" w:color="auto"/>
          <w:bottom w:val="single" w:sz="4" w:space="1" w:color="auto"/>
          <w:right w:val="single" w:sz="4" w:space="4" w:color="auto"/>
        </w:pBdr>
        <w:rPr>
          <w:sz w:val="20"/>
          <w:szCs w:val="20"/>
        </w:rPr>
      </w:pPr>
      <w:r w:rsidRPr="0071069B">
        <w:rPr>
          <w:sz w:val="20"/>
          <w:szCs w:val="20"/>
        </w:rPr>
        <w:tab/>
        <w:t>FFS: implicit or explicit flag and other details.</w:t>
      </w:r>
    </w:p>
    <w:p w14:paraId="6AFF3F84" w14:textId="77777777" w:rsidR="000769E4" w:rsidRPr="0071069B" w:rsidRDefault="000769E4" w:rsidP="000769E4">
      <w:pPr>
        <w:pStyle w:val="Doc-text2"/>
        <w:pBdr>
          <w:top w:val="single" w:sz="4" w:space="1" w:color="auto"/>
          <w:left w:val="single" w:sz="4" w:space="4" w:color="auto"/>
          <w:bottom w:val="single" w:sz="4" w:space="1" w:color="auto"/>
          <w:right w:val="single" w:sz="4" w:space="4" w:color="auto"/>
        </w:pBdr>
        <w:rPr>
          <w:sz w:val="20"/>
          <w:szCs w:val="20"/>
        </w:rPr>
      </w:pPr>
      <w:r w:rsidRPr="0071069B">
        <w:rPr>
          <w:sz w:val="20"/>
          <w:szCs w:val="20"/>
        </w:rPr>
        <w:t>2</w:t>
      </w:r>
      <w:r w:rsidRPr="0071069B">
        <w:rPr>
          <w:sz w:val="20"/>
          <w:szCs w:val="20"/>
        </w:rPr>
        <w:tab/>
        <w:t xml:space="preserve">RAN2 discuss the following scenarios: </w:t>
      </w:r>
    </w:p>
    <w:p w14:paraId="5D34A29D" w14:textId="77777777" w:rsidR="000769E4" w:rsidRPr="0071069B" w:rsidRDefault="000769E4" w:rsidP="000769E4">
      <w:pPr>
        <w:pStyle w:val="Doc-text2"/>
        <w:pBdr>
          <w:top w:val="single" w:sz="4" w:space="1" w:color="auto"/>
          <w:left w:val="single" w:sz="4" w:space="4" w:color="auto"/>
          <w:bottom w:val="single" w:sz="4" w:space="1" w:color="auto"/>
          <w:right w:val="single" w:sz="4" w:space="4" w:color="auto"/>
        </w:pBdr>
        <w:rPr>
          <w:sz w:val="20"/>
          <w:szCs w:val="20"/>
        </w:rPr>
      </w:pPr>
      <w:r w:rsidRPr="0071069B">
        <w:rPr>
          <w:sz w:val="20"/>
          <w:szCs w:val="20"/>
        </w:rPr>
        <w:tab/>
        <w:t xml:space="preserve">Suitable EUTRA cell found after </w:t>
      </w:r>
      <w:proofErr w:type="spellStart"/>
      <w:r w:rsidRPr="0071069B">
        <w:rPr>
          <w:sz w:val="20"/>
          <w:szCs w:val="20"/>
        </w:rPr>
        <w:t>MobilityFromNR</w:t>
      </w:r>
      <w:proofErr w:type="spellEnd"/>
      <w:r w:rsidRPr="0071069B">
        <w:rPr>
          <w:sz w:val="20"/>
          <w:szCs w:val="20"/>
        </w:rPr>
        <w:t xml:space="preserve"> failure</w:t>
      </w:r>
    </w:p>
    <w:p w14:paraId="474F3E05" w14:textId="77777777" w:rsidR="000769E4" w:rsidRPr="0071069B" w:rsidRDefault="000769E4" w:rsidP="000769E4">
      <w:pPr>
        <w:pStyle w:val="Doc-text2"/>
        <w:pBdr>
          <w:top w:val="single" w:sz="4" w:space="1" w:color="auto"/>
          <w:left w:val="single" w:sz="4" w:space="4" w:color="auto"/>
          <w:bottom w:val="single" w:sz="4" w:space="1" w:color="auto"/>
          <w:right w:val="single" w:sz="4" w:space="4" w:color="auto"/>
        </w:pBdr>
        <w:rPr>
          <w:sz w:val="20"/>
          <w:szCs w:val="20"/>
        </w:rPr>
      </w:pPr>
      <w:r w:rsidRPr="0071069B">
        <w:rPr>
          <w:sz w:val="20"/>
          <w:szCs w:val="20"/>
        </w:rPr>
        <w:tab/>
        <w:t xml:space="preserve">No suitable EUTRA cell found after </w:t>
      </w:r>
      <w:proofErr w:type="spellStart"/>
      <w:r w:rsidRPr="0071069B">
        <w:rPr>
          <w:sz w:val="20"/>
          <w:szCs w:val="20"/>
        </w:rPr>
        <w:t>MobilityFromNR</w:t>
      </w:r>
      <w:proofErr w:type="spellEnd"/>
      <w:r w:rsidRPr="0071069B">
        <w:rPr>
          <w:sz w:val="20"/>
          <w:szCs w:val="20"/>
        </w:rPr>
        <w:t xml:space="preserve"> failure</w:t>
      </w:r>
    </w:p>
    <w:p w14:paraId="3EE3F9D4" w14:textId="77777777" w:rsidR="000769E4" w:rsidRPr="000769E4" w:rsidRDefault="000769E4" w:rsidP="0052254C">
      <w:pPr>
        <w:spacing w:after="0"/>
        <w:rPr>
          <w:rFonts w:eastAsiaTheme="minorEastAsia"/>
          <w:lang w:eastAsia="zh-CN"/>
        </w:rPr>
      </w:pPr>
    </w:p>
    <w:p w14:paraId="47D63C18" w14:textId="2DFAA1E7" w:rsidR="0045189F" w:rsidRPr="0045189F" w:rsidRDefault="00C11876" w:rsidP="0052254C">
      <w:pPr>
        <w:spacing w:after="0"/>
        <w:rPr>
          <w:rFonts w:eastAsiaTheme="minorEastAsia"/>
          <w:color w:val="00B050"/>
          <w:lang w:val="en-US" w:eastAsia="zh-CN"/>
        </w:rPr>
      </w:pPr>
      <w:r>
        <w:rPr>
          <w:lang w:val="de-DE" w:eastAsia="zh-CN"/>
        </w:rPr>
        <w:t>In this paper</w:t>
      </w:r>
      <w:r w:rsidR="00282DFD">
        <w:rPr>
          <w:lang w:val="de-DE" w:eastAsia="zh-CN"/>
        </w:rPr>
        <w:t>,</w:t>
      </w:r>
      <w:r>
        <w:rPr>
          <w:lang w:val="de-DE" w:eastAsia="zh-CN"/>
        </w:rPr>
        <w:t xml:space="preserve"> </w:t>
      </w:r>
      <w:r w:rsidRPr="00E43DA4">
        <w:rPr>
          <w:rFonts w:eastAsiaTheme="minorEastAsia"/>
          <w:lang w:val="en-US" w:eastAsia="zh-CN"/>
        </w:rPr>
        <w:t xml:space="preserve">we would </w:t>
      </w:r>
      <w:r w:rsidR="0011424B" w:rsidRPr="0011424B">
        <w:rPr>
          <w:rFonts w:eastAsiaTheme="minorEastAsia"/>
          <w:lang w:val="en-US" w:eastAsia="zh-CN"/>
        </w:rPr>
        <w:t xml:space="preserve">discuss the details of </w:t>
      </w:r>
      <w:r w:rsidR="00312936">
        <w:rPr>
          <w:rFonts w:eastAsiaTheme="minorEastAsia"/>
          <w:lang w:val="en-US" w:eastAsia="zh-CN"/>
        </w:rPr>
        <w:t>MRO</w:t>
      </w:r>
      <w:r w:rsidR="0011424B" w:rsidRPr="0011424B">
        <w:rPr>
          <w:rFonts w:eastAsiaTheme="minorEastAsia"/>
          <w:lang w:val="en-US" w:eastAsia="zh-CN"/>
        </w:rPr>
        <w:t xml:space="preserve"> for</w:t>
      </w:r>
      <w:r w:rsidR="007732CA" w:rsidRPr="007732CA">
        <w:rPr>
          <w:rFonts w:eastAsiaTheme="minorEastAsia"/>
          <w:lang w:val="en-US" w:eastAsia="zh-CN"/>
        </w:rPr>
        <w:t xml:space="preserve"> inter-system handover for voice fallback</w:t>
      </w:r>
      <w:r w:rsidR="0011424B" w:rsidRPr="0011424B">
        <w:rPr>
          <w:rFonts w:eastAsiaTheme="minorEastAsia"/>
          <w:lang w:val="en-US"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152A3363" w14:textId="6EE3DF1C" w:rsidR="003928AD" w:rsidRDefault="003928AD" w:rsidP="006F0A91">
      <w:pPr>
        <w:widowControl w:val="0"/>
        <w:overflowPunct/>
        <w:autoSpaceDE/>
        <w:autoSpaceDN/>
        <w:adjustRightInd/>
        <w:spacing w:afterLines="50" w:after="120"/>
        <w:jc w:val="both"/>
        <w:textAlignment w:val="auto"/>
        <w:rPr>
          <w:rFonts w:eastAsia="宋体"/>
          <w:noProof/>
          <w:kern w:val="2"/>
          <w:lang w:val="en-US" w:eastAsia="zh-CN"/>
        </w:rPr>
      </w:pPr>
      <w:bookmarkStart w:id="4" w:name="OLE_LINK6"/>
      <w:bookmarkStart w:id="5" w:name="OLE_LINK7"/>
      <w:r w:rsidRPr="003928AD">
        <w:rPr>
          <w:rFonts w:eastAsia="宋体"/>
          <w:noProof/>
          <w:kern w:val="2"/>
          <w:lang w:val="en-US" w:eastAsia="zh-CN"/>
        </w:rPr>
        <w:t>In R15 legacy inter-system inter-RAT handover from NR to</w:t>
      </w:r>
      <w:r w:rsidR="004726F5" w:rsidRPr="004726F5">
        <w:t xml:space="preserve"> </w:t>
      </w:r>
      <w:r w:rsidR="004726F5" w:rsidRPr="004726F5">
        <w:rPr>
          <w:rFonts w:eastAsia="宋体"/>
          <w:noProof/>
          <w:kern w:val="2"/>
          <w:lang w:val="en-US" w:eastAsia="zh-CN"/>
        </w:rPr>
        <w:t>E-UTRA</w:t>
      </w:r>
      <w:r w:rsidRPr="003928AD">
        <w:rPr>
          <w:rFonts w:eastAsia="宋体"/>
          <w:noProof/>
          <w:kern w:val="2"/>
          <w:lang w:val="en-US" w:eastAsia="zh-CN"/>
        </w:rPr>
        <w:t xml:space="preserve">, the UE will </w:t>
      </w:r>
      <w:r w:rsidR="002A0762" w:rsidRPr="002A0762">
        <w:rPr>
          <w:rFonts w:eastAsia="宋体"/>
          <w:noProof/>
          <w:kern w:val="2"/>
          <w:lang w:val="en-US" w:eastAsia="zh-CN"/>
        </w:rPr>
        <w:t xml:space="preserve">revert back to the </w:t>
      </w:r>
      <w:r w:rsidR="00657307" w:rsidRPr="00657307">
        <w:rPr>
          <w:rFonts w:eastAsia="宋体"/>
          <w:noProof/>
          <w:kern w:val="2"/>
          <w:lang w:val="en-US" w:eastAsia="zh-CN"/>
        </w:rPr>
        <w:t xml:space="preserve">configuration used in the </w:t>
      </w:r>
      <w:r w:rsidR="002A0762" w:rsidRPr="002A0762">
        <w:rPr>
          <w:rFonts w:eastAsia="宋体"/>
          <w:noProof/>
          <w:kern w:val="2"/>
          <w:lang w:val="en-US" w:eastAsia="zh-CN"/>
        </w:rPr>
        <w:t>source PCell and initiate</w:t>
      </w:r>
      <w:r w:rsidR="00FA1460">
        <w:rPr>
          <w:rFonts w:eastAsia="宋体"/>
          <w:noProof/>
          <w:kern w:val="2"/>
          <w:lang w:val="en-US" w:eastAsia="zh-CN"/>
        </w:rPr>
        <w:t xml:space="preserve"> </w:t>
      </w:r>
      <w:r w:rsidR="002A0762" w:rsidRPr="002A0762">
        <w:rPr>
          <w:rFonts w:eastAsia="宋体"/>
          <w:noProof/>
          <w:kern w:val="2"/>
          <w:lang w:val="en-US" w:eastAsia="zh-CN"/>
        </w:rPr>
        <w:t>re-establishment procedure</w:t>
      </w:r>
      <w:r w:rsidR="003C0F46">
        <w:rPr>
          <w:rFonts w:eastAsia="宋体"/>
          <w:noProof/>
          <w:kern w:val="2"/>
          <w:lang w:val="en-US" w:eastAsia="zh-CN"/>
        </w:rPr>
        <w:t xml:space="preserve"> if</w:t>
      </w:r>
      <w:r w:rsidRPr="003928AD">
        <w:rPr>
          <w:rFonts w:eastAsia="宋体"/>
          <w:noProof/>
          <w:kern w:val="2"/>
          <w:lang w:val="en-US" w:eastAsia="zh-CN"/>
        </w:rPr>
        <w:t xml:space="preserve"> </w:t>
      </w:r>
      <w:r w:rsidR="00FA1460" w:rsidRPr="00FA1460">
        <w:rPr>
          <w:rFonts w:eastAsia="宋体"/>
          <w:noProof/>
          <w:kern w:val="2"/>
          <w:lang w:val="en-US" w:eastAsia="zh-CN"/>
        </w:rPr>
        <w:t>inter-system inter-RAT</w:t>
      </w:r>
      <w:r w:rsidRPr="003928AD">
        <w:rPr>
          <w:rFonts w:eastAsia="宋体"/>
          <w:noProof/>
          <w:kern w:val="2"/>
          <w:lang w:val="en-US" w:eastAsia="zh-CN"/>
        </w:rPr>
        <w:t xml:space="preserve"> handover </w:t>
      </w:r>
      <w:r w:rsidR="00FA1460" w:rsidRPr="00FA1460">
        <w:rPr>
          <w:rFonts w:eastAsia="宋体"/>
          <w:noProof/>
          <w:kern w:val="2"/>
          <w:lang w:val="en-US" w:eastAsia="zh-CN"/>
        </w:rPr>
        <w:t xml:space="preserve">from NR </w:t>
      </w:r>
      <w:r w:rsidRPr="003928AD">
        <w:rPr>
          <w:rFonts w:eastAsia="宋体"/>
          <w:noProof/>
          <w:kern w:val="2"/>
          <w:lang w:val="en-US" w:eastAsia="zh-CN"/>
        </w:rPr>
        <w:t>failure happens.</w:t>
      </w:r>
      <w:r w:rsidR="00CE6379">
        <w:rPr>
          <w:rFonts w:eastAsia="宋体"/>
          <w:noProof/>
          <w:kern w:val="2"/>
          <w:lang w:val="en-US" w:eastAsia="zh-CN"/>
        </w:rPr>
        <w:t xml:space="preserve"> </w:t>
      </w:r>
    </w:p>
    <w:p w14:paraId="11C06E0A" w14:textId="503276AE" w:rsidR="003335A7" w:rsidRDefault="00FA1460" w:rsidP="006F0A91">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 xml:space="preserve">In R16, </w:t>
      </w:r>
      <w:r w:rsidR="00AF53E8">
        <w:rPr>
          <w:rFonts w:eastAsia="宋体"/>
          <w:noProof/>
          <w:kern w:val="2"/>
          <w:lang w:val="en-US" w:eastAsia="zh-CN"/>
        </w:rPr>
        <w:t xml:space="preserve">to enable </w:t>
      </w:r>
      <w:r w:rsidR="00AF53E8" w:rsidRPr="00AF53E8">
        <w:rPr>
          <w:rFonts w:eastAsia="宋体"/>
          <w:noProof/>
          <w:kern w:val="2"/>
          <w:lang w:val="en-US" w:eastAsia="zh-CN"/>
        </w:rPr>
        <w:t xml:space="preserve">the UE </w:t>
      </w:r>
      <w:r w:rsidR="00561A67">
        <w:rPr>
          <w:rFonts w:eastAsia="宋体"/>
          <w:noProof/>
          <w:kern w:val="2"/>
          <w:lang w:val="en-US" w:eastAsia="zh-CN"/>
        </w:rPr>
        <w:t>understand</w:t>
      </w:r>
      <w:r w:rsidR="00AF53E8" w:rsidRPr="00AF53E8">
        <w:rPr>
          <w:rFonts w:eastAsia="宋体"/>
          <w:noProof/>
          <w:kern w:val="2"/>
          <w:lang w:val="en-US" w:eastAsia="zh-CN"/>
        </w:rPr>
        <w:t xml:space="preserve"> the handover is </w:t>
      </w:r>
      <w:r w:rsidR="00561A67" w:rsidRPr="00561A67">
        <w:rPr>
          <w:rFonts w:eastAsia="宋体"/>
          <w:noProof/>
          <w:kern w:val="2"/>
          <w:lang w:val="en-US" w:eastAsia="zh-CN"/>
        </w:rPr>
        <w:t>triggered by EPS fallback for IMS voice</w:t>
      </w:r>
      <w:r w:rsidR="00AE1478">
        <w:rPr>
          <w:rFonts w:eastAsia="宋体"/>
          <w:noProof/>
          <w:kern w:val="2"/>
          <w:lang w:val="en-US" w:eastAsia="zh-CN"/>
        </w:rPr>
        <w:t xml:space="preserve"> and</w:t>
      </w:r>
      <w:r w:rsidR="00AE1478" w:rsidRPr="00AE1478">
        <w:rPr>
          <w:rFonts w:eastAsia="宋体"/>
          <w:noProof/>
          <w:kern w:val="2"/>
          <w:lang w:val="en-US" w:eastAsia="zh-CN"/>
        </w:rPr>
        <w:t xml:space="preserve"> </w:t>
      </w:r>
      <w:r w:rsidR="00AE1478">
        <w:rPr>
          <w:rFonts w:eastAsia="宋体"/>
          <w:noProof/>
          <w:kern w:val="2"/>
          <w:lang w:val="en-US" w:eastAsia="zh-CN"/>
        </w:rPr>
        <w:t xml:space="preserve">prioritize to </w:t>
      </w:r>
      <w:r w:rsidR="00AE1478" w:rsidRPr="00AE1478">
        <w:rPr>
          <w:rFonts w:eastAsia="宋体"/>
          <w:noProof/>
          <w:kern w:val="2"/>
          <w:lang w:val="en-US" w:eastAsia="zh-CN"/>
        </w:rPr>
        <w:t xml:space="preserve">establish </w:t>
      </w:r>
      <w:r w:rsidR="00B41548">
        <w:rPr>
          <w:rFonts w:eastAsia="宋体"/>
          <w:noProof/>
          <w:kern w:val="2"/>
          <w:lang w:val="en-US" w:eastAsia="zh-CN"/>
        </w:rPr>
        <w:t xml:space="preserve">RRC </w:t>
      </w:r>
      <w:r w:rsidR="00AE1478" w:rsidRPr="00AE1478">
        <w:rPr>
          <w:rFonts w:eastAsia="宋体"/>
          <w:noProof/>
          <w:kern w:val="2"/>
          <w:lang w:val="en-US" w:eastAsia="zh-CN"/>
        </w:rPr>
        <w:t>connection to the E-UTRA cell</w:t>
      </w:r>
      <w:r w:rsidR="00561A67">
        <w:rPr>
          <w:rFonts w:eastAsia="宋体"/>
          <w:noProof/>
          <w:kern w:val="2"/>
          <w:lang w:val="en-US" w:eastAsia="zh-CN"/>
        </w:rPr>
        <w:t xml:space="preserve">, </w:t>
      </w:r>
      <w:r w:rsidR="00320404">
        <w:rPr>
          <w:rFonts w:eastAsia="宋体"/>
          <w:noProof/>
          <w:kern w:val="2"/>
          <w:lang w:val="en-US" w:eastAsia="zh-CN"/>
        </w:rPr>
        <w:t xml:space="preserve">the </w:t>
      </w:r>
      <w:r w:rsidR="00320404" w:rsidRPr="00320404">
        <w:rPr>
          <w:rFonts w:eastAsia="宋体"/>
          <w:i/>
          <w:iCs/>
          <w:noProof/>
          <w:kern w:val="2"/>
          <w:lang w:val="en-US" w:eastAsia="zh-CN"/>
        </w:rPr>
        <w:t>voiceFallbackIndication</w:t>
      </w:r>
      <w:r w:rsidR="00320404" w:rsidRPr="00320404">
        <w:rPr>
          <w:rFonts w:eastAsia="宋体"/>
          <w:noProof/>
          <w:kern w:val="2"/>
          <w:lang w:val="en-US" w:eastAsia="zh-CN"/>
        </w:rPr>
        <w:t xml:space="preserve"> IE is introduced in the MobilityFromNRCommand message</w:t>
      </w:r>
      <w:r w:rsidR="003335A7">
        <w:rPr>
          <w:rFonts w:eastAsia="宋体"/>
          <w:noProof/>
          <w:kern w:val="2"/>
          <w:lang w:val="en-US" w:eastAsia="zh-CN"/>
        </w:rPr>
        <w:t>, t</w:t>
      </w:r>
      <w:r w:rsidR="006968FB">
        <w:rPr>
          <w:rFonts w:eastAsia="宋体"/>
          <w:noProof/>
          <w:kern w:val="2"/>
          <w:lang w:val="en-US" w:eastAsia="zh-CN"/>
        </w:rPr>
        <w:t xml:space="preserve">he </w:t>
      </w:r>
      <w:r w:rsidR="006968FB" w:rsidRPr="006968FB">
        <w:rPr>
          <w:rFonts w:eastAsia="宋体"/>
          <w:noProof/>
          <w:kern w:val="2"/>
          <w:lang w:val="en-US" w:eastAsia="zh-CN"/>
        </w:rPr>
        <w:t xml:space="preserve">UE shall attempt to select a E-UTRA cell for IMS voice </w:t>
      </w:r>
      <w:r w:rsidR="003C0F46">
        <w:rPr>
          <w:rFonts w:eastAsia="宋体"/>
          <w:noProof/>
          <w:kern w:val="2"/>
          <w:lang w:val="en-US" w:eastAsia="zh-CN"/>
        </w:rPr>
        <w:t>if</w:t>
      </w:r>
      <w:r w:rsidR="006968FB" w:rsidRPr="006968FB">
        <w:rPr>
          <w:rFonts w:eastAsia="宋体"/>
          <w:noProof/>
          <w:kern w:val="2"/>
          <w:lang w:val="en-US" w:eastAsia="zh-CN"/>
        </w:rPr>
        <w:t xml:space="preserve"> failing in inter-system inter-RAT handover from NR to E-UTRA for the purpose of voice fallback.</w:t>
      </w:r>
      <w:r w:rsidR="003A0C1D">
        <w:rPr>
          <w:rFonts w:eastAsia="宋体"/>
          <w:noProof/>
          <w:kern w:val="2"/>
          <w:lang w:val="en-US" w:eastAsia="zh-CN"/>
        </w:rPr>
        <w:t xml:space="preserve"> </w:t>
      </w:r>
    </w:p>
    <w:p w14:paraId="483E73F2" w14:textId="42E7A0FF" w:rsidR="00E5062D" w:rsidRPr="000E3BC8" w:rsidRDefault="00330F5A" w:rsidP="006F0A91">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T</w:t>
      </w:r>
      <w:r w:rsidR="006968FB">
        <w:rPr>
          <w:rFonts w:eastAsia="宋体"/>
          <w:noProof/>
          <w:kern w:val="2"/>
          <w:lang w:val="en-US" w:eastAsia="zh-CN"/>
        </w:rPr>
        <w:t>he</w:t>
      </w:r>
      <w:r w:rsidR="006968FB" w:rsidRPr="006968FB">
        <w:rPr>
          <w:rFonts w:eastAsia="宋体"/>
          <w:noProof/>
          <w:kern w:val="2"/>
          <w:lang w:val="en-US" w:eastAsia="zh-CN"/>
        </w:rPr>
        <w:t xml:space="preserve"> UE </w:t>
      </w:r>
      <w:r w:rsidR="006968FB">
        <w:rPr>
          <w:rFonts w:eastAsia="宋体"/>
          <w:noProof/>
          <w:kern w:val="2"/>
          <w:lang w:val="en-US" w:eastAsia="zh-CN"/>
        </w:rPr>
        <w:t>behaviour</w:t>
      </w:r>
      <w:r w:rsidR="006968FB" w:rsidRPr="006968FB">
        <w:rPr>
          <w:rFonts w:eastAsia="宋体"/>
          <w:noProof/>
          <w:kern w:val="2"/>
          <w:lang w:val="en-US" w:eastAsia="zh-CN"/>
        </w:rPr>
        <w:t xml:space="preserve"> after</w:t>
      </w:r>
      <w:r w:rsidR="006968FB">
        <w:rPr>
          <w:rFonts w:eastAsia="宋体"/>
          <w:noProof/>
          <w:kern w:val="2"/>
          <w:lang w:val="en-US" w:eastAsia="zh-CN"/>
        </w:rPr>
        <w:t xml:space="preserve"> </w:t>
      </w:r>
      <w:r w:rsidR="006968FB" w:rsidRPr="006968FB">
        <w:rPr>
          <w:rFonts w:eastAsia="宋体"/>
          <w:noProof/>
          <w:kern w:val="2"/>
          <w:lang w:val="en-US" w:eastAsia="zh-CN"/>
        </w:rPr>
        <w:t xml:space="preserve">inter-RAT </w:t>
      </w:r>
      <w:r w:rsidR="006968FB">
        <w:rPr>
          <w:rFonts w:eastAsia="宋体"/>
          <w:noProof/>
          <w:kern w:val="2"/>
          <w:lang w:val="en-US" w:eastAsia="zh-CN"/>
        </w:rPr>
        <w:t>mobility</w:t>
      </w:r>
      <w:r w:rsidR="006968FB" w:rsidRPr="006968FB">
        <w:rPr>
          <w:rFonts w:eastAsia="宋体"/>
          <w:noProof/>
          <w:kern w:val="2"/>
          <w:lang w:val="en-US" w:eastAsia="zh-CN"/>
        </w:rPr>
        <w:t xml:space="preserve"> from NR</w:t>
      </w:r>
      <w:r w:rsidR="006968FB">
        <w:rPr>
          <w:rFonts w:eastAsia="宋体"/>
          <w:noProof/>
          <w:kern w:val="2"/>
          <w:lang w:val="en-US" w:eastAsia="zh-CN"/>
        </w:rPr>
        <w:t xml:space="preserve"> </w:t>
      </w:r>
      <w:r w:rsidR="000E3BC8">
        <w:rPr>
          <w:rFonts w:eastAsia="宋体"/>
          <w:noProof/>
          <w:kern w:val="2"/>
          <w:lang w:val="en-US" w:eastAsia="zh-CN"/>
        </w:rPr>
        <w:t xml:space="preserve">failure </w:t>
      </w:r>
      <w:r w:rsidR="006968FB">
        <w:rPr>
          <w:rFonts w:eastAsia="宋体"/>
          <w:noProof/>
          <w:kern w:val="2"/>
          <w:lang w:val="en-US" w:eastAsia="zh-CN"/>
        </w:rPr>
        <w:t xml:space="preserve">is </w:t>
      </w:r>
      <w:r w:rsidR="000E3BC8" w:rsidRPr="000E3BC8">
        <w:rPr>
          <w:rFonts w:eastAsia="宋体"/>
          <w:noProof/>
          <w:kern w:val="2"/>
          <w:lang w:val="en-US" w:eastAsia="zh-CN"/>
        </w:rPr>
        <w:t>specified in TS38.331</w:t>
      </w:r>
      <w:r w:rsidR="000E3BC8">
        <w:rPr>
          <w:rFonts w:eastAsia="宋体"/>
          <w:noProof/>
          <w:kern w:val="2"/>
          <w:lang w:val="en-US" w:eastAsia="zh-CN"/>
        </w:rPr>
        <w:t xml:space="preserve"> </w:t>
      </w:r>
      <w:r w:rsidR="00EE27C5">
        <w:rPr>
          <w:rFonts w:eastAsia="宋体"/>
          <w:noProof/>
          <w:kern w:val="2"/>
          <w:lang w:val="en-US" w:eastAsia="zh-CN"/>
        </w:rPr>
        <w:t>[</w:t>
      </w:r>
      <w:r w:rsidR="00211B7D">
        <w:rPr>
          <w:rFonts w:eastAsia="宋体"/>
          <w:noProof/>
          <w:kern w:val="2"/>
          <w:lang w:val="en-US" w:eastAsia="zh-CN"/>
        </w:rPr>
        <w:t>3</w:t>
      </w:r>
      <w:r w:rsidR="00EE27C5">
        <w:rPr>
          <w:rFonts w:eastAsia="宋体"/>
          <w:noProof/>
          <w:kern w:val="2"/>
          <w:lang w:val="en-US" w:eastAsia="zh-CN"/>
        </w:rPr>
        <w:t xml:space="preserve">] </w:t>
      </w:r>
      <w:r w:rsidR="000E3BC8">
        <w:rPr>
          <w:rFonts w:eastAsia="宋体"/>
          <w:noProof/>
          <w:kern w:val="2"/>
          <w:lang w:val="en-US" w:eastAsia="zh-CN"/>
        </w:rPr>
        <w:t xml:space="preserve">as below: </w:t>
      </w:r>
    </w:p>
    <w:p w14:paraId="5EEF3242" w14:textId="77777777" w:rsidR="00E5062D" w:rsidRPr="00320404" w:rsidRDefault="00E5062D" w:rsidP="00E5062D">
      <w:pPr>
        <w:pStyle w:val="4"/>
        <w:spacing w:before="120" w:after="180" w:line="240" w:lineRule="auto"/>
        <w:ind w:left="1418" w:hanging="1418"/>
        <w:rPr>
          <w:rFonts w:ascii="Arial" w:eastAsia="Times New Roman" w:hAnsi="Arial" w:cs="Times New Roman"/>
          <w:b w:val="0"/>
          <w:bCs w:val="0"/>
          <w:i/>
          <w:iCs/>
          <w:sz w:val="24"/>
          <w:szCs w:val="20"/>
          <w:lang w:eastAsia="ja-JP"/>
        </w:rPr>
      </w:pPr>
      <w:bookmarkStart w:id="6" w:name="_Toc60776864"/>
      <w:bookmarkStart w:id="7" w:name="_Toc100929680"/>
      <w:r w:rsidRPr="00320404">
        <w:rPr>
          <w:rFonts w:ascii="Arial" w:eastAsia="Times New Roman" w:hAnsi="Arial" w:cs="Times New Roman"/>
          <w:b w:val="0"/>
          <w:bCs w:val="0"/>
          <w:i/>
          <w:iCs/>
          <w:sz w:val="24"/>
          <w:szCs w:val="20"/>
          <w:lang w:eastAsia="ja-JP"/>
        </w:rPr>
        <w:t>5.4.3.5</w:t>
      </w:r>
      <w:r w:rsidRPr="00320404">
        <w:rPr>
          <w:rFonts w:ascii="Arial" w:eastAsia="Times New Roman" w:hAnsi="Arial" w:cs="Times New Roman"/>
          <w:b w:val="0"/>
          <w:bCs w:val="0"/>
          <w:i/>
          <w:iCs/>
          <w:sz w:val="24"/>
          <w:szCs w:val="20"/>
          <w:lang w:eastAsia="ja-JP"/>
        </w:rPr>
        <w:tab/>
        <w:t>Mobility from NR failure</w:t>
      </w:r>
      <w:bookmarkEnd w:id="6"/>
      <w:bookmarkEnd w:id="7"/>
    </w:p>
    <w:p w14:paraId="196800FF" w14:textId="77777777" w:rsidR="00E5062D" w:rsidRPr="00320404" w:rsidRDefault="00E5062D" w:rsidP="00E5062D">
      <w:pPr>
        <w:rPr>
          <w:i/>
          <w:iCs/>
        </w:rPr>
      </w:pPr>
      <w:r w:rsidRPr="00320404">
        <w:rPr>
          <w:i/>
          <w:iCs/>
        </w:rPr>
        <w:t>The UE shall:</w:t>
      </w:r>
    </w:p>
    <w:p w14:paraId="45FAE325" w14:textId="77777777" w:rsidR="00E5062D" w:rsidRPr="00320404" w:rsidRDefault="00E5062D" w:rsidP="00E5062D">
      <w:pPr>
        <w:pStyle w:val="B1"/>
        <w:rPr>
          <w:i/>
          <w:iCs/>
        </w:rPr>
      </w:pPr>
      <w:r w:rsidRPr="00320404">
        <w:rPr>
          <w:i/>
          <w:iCs/>
          <w:highlight w:val="yellow"/>
        </w:rPr>
        <w:t>1&gt;</w:t>
      </w:r>
      <w:r w:rsidRPr="00320404">
        <w:rPr>
          <w:i/>
          <w:iCs/>
          <w:highlight w:val="yellow"/>
        </w:rPr>
        <w:tab/>
        <w:t xml:space="preserve">if the UE </w:t>
      </w:r>
      <w:proofErr w:type="gramStart"/>
      <w:r w:rsidRPr="00320404">
        <w:rPr>
          <w:i/>
          <w:iCs/>
          <w:highlight w:val="yellow"/>
        </w:rPr>
        <w:t>does not succeed</w:t>
      </w:r>
      <w:proofErr w:type="gramEnd"/>
      <w:r w:rsidRPr="00320404">
        <w:rPr>
          <w:i/>
          <w:iCs/>
          <w:highlight w:val="yellow"/>
        </w:rPr>
        <w:t xml:space="preserve"> in establishing the connection to the target radio access technology:</w:t>
      </w:r>
    </w:p>
    <w:p w14:paraId="44E8D83C" w14:textId="77777777" w:rsidR="00E5062D" w:rsidRPr="00320404" w:rsidRDefault="00E5062D" w:rsidP="00E5062D">
      <w:pPr>
        <w:pStyle w:val="B2"/>
        <w:rPr>
          <w:i/>
          <w:iCs/>
        </w:rPr>
      </w:pPr>
      <w:r w:rsidRPr="00320404">
        <w:rPr>
          <w:i/>
          <w:iCs/>
        </w:rPr>
        <w:t>2&gt;</w:t>
      </w:r>
      <w:r w:rsidRPr="00320404">
        <w:rPr>
          <w:i/>
          <w:iCs/>
        </w:rPr>
        <w:tab/>
        <w:t xml:space="preserve">if the </w:t>
      </w:r>
      <w:proofErr w:type="spellStart"/>
      <w:r w:rsidRPr="00320404">
        <w:rPr>
          <w:i/>
          <w:iCs/>
        </w:rPr>
        <w:t>targetRAT</w:t>
      </w:r>
      <w:proofErr w:type="spellEnd"/>
      <w:r w:rsidRPr="00320404">
        <w:rPr>
          <w:i/>
          <w:iCs/>
        </w:rPr>
        <w:t xml:space="preserve">-Type in the received </w:t>
      </w:r>
      <w:proofErr w:type="spellStart"/>
      <w:r w:rsidRPr="00320404">
        <w:rPr>
          <w:i/>
          <w:iCs/>
        </w:rPr>
        <w:t>MobilityFromNRCommand</w:t>
      </w:r>
      <w:proofErr w:type="spellEnd"/>
      <w:r w:rsidRPr="00320404">
        <w:rPr>
          <w:i/>
          <w:iCs/>
        </w:rPr>
        <w:t xml:space="preserve"> is set to </w:t>
      </w:r>
      <w:proofErr w:type="spellStart"/>
      <w:r w:rsidRPr="00320404">
        <w:rPr>
          <w:i/>
          <w:iCs/>
        </w:rPr>
        <w:t>eutra</w:t>
      </w:r>
      <w:proofErr w:type="spellEnd"/>
      <w:r w:rsidRPr="00320404">
        <w:rPr>
          <w:i/>
          <w:iCs/>
        </w:rPr>
        <w:t xml:space="preserve"> and the UE supports Radio Link Failure Report for Inter-RAT MRO EUTRA:</w:t>
      </w:r>
    </w:p>
    <w:p w14:paraId="33BC4ED0" w14:textId="77777777" w:rsidR="00E5062D" w:rsidRPr="00320404" w:rsidRDefault="00E5062D" w:rsidP="00E5062D">
      <w:pPr>
        <w:pStyle w:val="B3"/>
        <w:rPr>
          <w:i/>
          <w:iCs/>
        </w:rPr>
      </w:pPr>
      <w:r w:rsidRPr="00320404">
        <w:rPr>
          <w:i/>
          <w:iCs/>
        </w:rPr>
        <w:t>3&gt;</w:t>
      </w:r>
      <w:r w:rsidRPr="00320404">
        <w:rPr>
          <w:i/>
          <w:iCs/>
        </w:rPr>
        <w:tab/>
        <w:t xml:space="preserve">store handover failure information in </w:t>
      </w:r>
      <w:proofErr w:type="spellStart"/>
      <w:r w:rsidRPr="00320404">
        <w:rPr>
          <w:i/>
          <w:iCs/>
        </w:rPr>
        <w:t>VarRLF</w:t>
      </w:r>
      <w:proofErr w:type="spellEnd"/>
      <w:r w:rsidRPr="00320404">
        <w:rPr>
          <w:i/>
          <w:iCs/>
        </w:rPr>
        <w:t>-Report according to 5.3.10.</w:t>
      </w:r>
      <w:proofErr w:type="gramStart"/>
      <w:r w:rsidRPr="00320404">
        <w:rPr>
          <w:i/>
          <w:iCs/>
        </w:rPr>
        <w:t>5;</w:t>
      </w:r>
      <w:proofErr w:type="gramEnd"/>
    </w:p>
    <w:p w14:paraId="5A28534F" w14:textId="77777777" w:rsidR="00E5062D" w:rsidRPr="00320404" w:rsidRDefault="00E5062D" w:rsidP="00E5062D">
      <w:pPr>
        <w:pStyle w:val="B2"/>
        <w:rPr>
          <w:i/>
          <w:iCs/>
          <w:highlight w:val="yellow"/>
        </w:rPr>
      </w:pPr>
      <w:r w:rsidRPr="00320404">
        <w:rPr>
          <w:i/>
          <w:iCs/>
          <w:highlight w:val="yellow"/>
        </w:rPr>
        <w:t>2&gt;</w:t>
      </w:r>
      <w:r w:rsidRPr="00320404">
        <w:rPr>
          <w:i/>
          <w:iCs/>
          <w:highlight w:val="yellow"/>
        </w:rPr>
        <w:tab/>
        <w:t xml:space="preserve">if </w:t>
      </w:r>
      <w:proofErr w:type="spellStart"/>
      <w:r w:rsidRPr="00320404">
        <w:rPr>
          <w:i/>
          <w:iCs/>
          <w:highlight w:val="yellow"/>
        </w:rPr>
        <w:t>voiceFallbackIndication</w:t>
      </w:r>
      <w:proofErr w:type="spellEnd"/>
      <w:r w:rsidRPr="00320404">
        <w:rPr>
          <w:i/>
          <w:iCs/>
          <w:highlight w:val="yellow"/>
        </w:rPr>
        <w:t xml:space="preserve"> is included in the </w:t>
      </w:r>
      <w:proofErr w:type="spellStart"/>
      <w:r w:rsidRPr="00320404">
        <w:rPr>
          <w:i/>
          <w:iCs/>
          <w:highlight w:val="yellow"/>
        </w:rPr>
        <w:t>MobilityFromNRCommand</w:t>
      </w:r>
      <w:proofErr w:type="spellEnd"/>
      <w:r w:rsidRPr="00320404">
        <w:rPr>
          <w:i/>
          <w:iCs/>
          <w:highlight w:val="yellow"/>
        </w:rPr>
        <w:t xml:space="preserve"> message:</w:t>
      </w:r>
    </w:p>
    <w:p w14:paraId="5810DE0E" w14:textId="77777777" w:rsidR="00E5062D" w:rsidRPr="00320404" w:rsidRDefault="00E5062D" w:rsidP="00E5062D">
      <w:pPr>
        <w:pStyle w:val="B3"/>
        <w:rPr>
          <w:i/>
          <w:iCs/>
          <w:highlight w:val="yellow"/>
        </w:rPr>
      </w:pPr>
      <w:r w:rsidRPr="00320404">
        <w:rPr>
          <w:i/>
          <w:iCs/>
          <w:highlight w:val="yellow"/>
        </w:rPr>
        <w:t>3&gt;</w:t>
      </w:r>
      <w:r w:rsidRPr="00320404">
        <w:rPr>
          <w:i/>
          <w:iCs/>
          <w:highlight w:val="yellow"/>
        </w:rPr>
        <w:tab/>
        <w:t>attempt to select an E-UTRA cell:</w:t>
      </w:r>
    </w:p>
    <w:p w14:paraId="1A23AF8E" w14:textId="77777777" w:rsidR="00E5062D" w:rsidRPr="00320404" w:rsidRDefault="00E5062D" w:rsidP="00E5062D">
      <w:pPr>
        <w:pStyle w:val="B4"/>
        <w:rPr>
          <w:i/>
          <w:iCs/>
          <w:highlight w:val="yellow"/>
        </w:rPr>
      </w:pPr>
      <w:r w:rsidRPr="00320404">
        <w:rPr>
          <w:i/>
          <w:iCs/>
          <w:highlight w:val="yellow"/>
        </w:rPr>
        <w:t>4&gt;</w:t>
      </w:r>
      <w:r w:rsidRPr="00320404">
        <w:rPr>
          <w:i/>
          <w:iCs/>
          <w:highlight w:val="yellow"/>
        </w:rPr>
        <w:tab/>
        <w:t>if a suitable E-UTRA cell is selected:</w:t>
      </w:r>
    </w:p>
    <w:p w14:paraId="6612A6B6" w14:textId="77777777" w:rsidR="00E5062D" w:rsidRPr="00320404" w:rsidRDefault="00E5062D" w:rsidP="00E5062D">
      <w:pPr>
        <w:pStyle w:val="B5"/>
        <w:rPr>
          <w:rFonts w:eastAsia="Batang"/>
          <w:i/>
          <w:iCs/>
          <w:highlight w:val="yellow"/>
        </w:rPr>
      </w:pPr>
      <w:r w:rsidRPr="00320404">
        <w:rPr>
          <w:i/>
          <w:iCs/>
          <w:highlight w:val="yellow"/>
        </w:rPr>
        <w:t>5&gt;</w:t>
      </w:r>
      <w:r w:rsidRPr="00320404">
        <w:rPr>
          <w:i/>
          <w:iCs/>
          <w:highlight w:val="yellow"/>
        </w:rPr>
        <w:tab/>
        <w:t>perform the actions upon going to RRC_IDLE as specified in 5.3.11, with release cause 'RRC connection failure</w:t>
      </w:r>
      <w:proofErr w:type="gramStart"/>
      <w:r w:rsidRPr="00320404">
        <w:rPr>
          <w:i/>
          <w:iCs/>
          <w:highlight w:val="yellow"/>
        </w:rPr>
        <w:t>';</w:t>
      </w:r>
      <w:proofErr w:type="gramEnd"/>
    </w:p>
    <w:p w14:paraId="749282EF" w14:textId="77777777" w:rsidR="00E5062D" w:rsidRPr="00320404" w:rsidRDefault="00E5062D" w:rsidP="00E5062D">
      <w:pPr>
        <w:pStyle w:val="B4"/>
        <w:rPr>
          <w:i/>
          <w:iCs/>
          <w:highlight w:val="yellow"/>
        </w:rPr>
      </w:pPr>
      <w:r w:rsidRPr="00320404">
        <w:rPr>
          <w:i/>
          <w:iCs/>
          <w:highlight w:val="yellow"/>
        </w:rPr>
        <w:lastRenderedPageBreak/>
        <w:t>4&gt;</w:t>
      </w:r>
      <w:r w:rsidRPr="00320404">
        <w:rPr>
          <w:i/>
          <w:iCs/>
          <w:highlight w:val="yellow"/>
        </w:rPr>
        <w:tab/>
        <w:t>else:</w:t>
      </w:r>
    </w:p>
    <w:p w14:paraId="33B5FD77" w14:textId="77777777" w:rsidR="00E5062D" w:rsidRPr="00320404" w:rsidRDefault="00E5062D" w:rsidP="00E5062D">
      <w:pPr>
        <w:pStyle w:val="B5"/>
        <w:rPr>
          <w:i/>
          <w:iCs/>
          <w:highlight w:val="yellow"/>
        </w:rPr>
      </w:pPr>
      <w:r w:rsidRPr="00320404">
        <w:rPr>
          <w:i/>
          <w:iCs/>
          <w:highlight w:val="yellow"/>
        </w:rPr>
        <w:t>5&gt;</w:t>
      </w:r>
      <w:r w:rsidRPr="00320404">
        <w:rPr>
          <w:i/>
          <w:iCs/>
          <w:highlight w:val="yellow"/>
        </w:rPr>
        <w:tab/>
        <w:t xml:space="preserve">revert back to the configuration used in the source </w:t>
      </w:r>
      <w:proofErr w:type="spellStart"/>
      <w:proofErr w:type="gramStart"/>
      <w:r w:rsidRPr="00320404">
        <w:rPr>
          <w:i/>
          <w:iCs/>
          <w:highlight w:val="yellow"/>
        </w:rPr>
        <w:t>PCell</w:t>
      </w:r>
      <w:proofErr w:type="spellEnd"/>
      <w:r w:rsidRPr="00320404">
        <w:rPr>
          <w:i/>
          <w:iCs/>
          <w:highlight w:val="yellow"/>
        </w:rPr>
        <w:t>;</w:t>
      </w:r>
      <w:proofErr w:type="gramEnd"/>
    </w:p>
    <w:p w14:paraId="67C994C5" w14:textId="77777777" w:rsidR="00E5062D" w:rsidRPr="00320404" w:rsidRDefault="00E5062D" w:rsidP="00E5062D">
      <w:pPr>
        <w:pStyle w:val="B5"/>
        <w:rPr>
          <w:i/>
          <w:iCs/>
          <w:highlight w:val="yellow"/>
        </w:rPr>
      </w:pPr>
      <w:r w:rsidRPr="00320404">
        <w:rPr>
          <w:i/>
          <w:iCs/>
          <w:highlight w:val="yellow"/>
        </w:rPr>
        <w:t>5&gt;</w:t>
      </w:r>
      <w:r w:rsidRPr="00320404">
        <w:rPr>
          <w:i/>
          <w:iCs/>
          <w:highlight w:val="yellow"/>
        </w:rPr>
        <w:tab/>
        <w:t>initiate the connection re-establishment procedure as specified in clause 5.3.7;</w:t>
      </w:r>
    </w:p>
    <w:p w14:paraId="3B5D41E7" w14:textId="77777777" w:rsidR="00E5062D" w:rsidRPr="00320404" w:rsidRDefault="00E5062D" w:rsidP="00E5062D">
      <w:pPr>
        <w:pStyle w:val="B2"/>
        <w:rPr>
          <w:i/>
          <w:iCs/>
          <w:highlight w:val="yellow"/>
        </w:rPr>
      </w:pPr>
      <w:r w:rsidRPr="00320404">
        <w:rPr>
          <w:i/>
          <w:iCs/>
          <w:highlight w:val="yellow"/>
        </w:rPr>
        <w:t>2&gt;</w:t>
      </w:r>
      <w:r w:rsidRPr="00320404">
        <w:rPr>
          <w:i/>
          <w:iCs/>
          <w:highlight w:val="yellow"/>
        </w:rPr>
        <w:tab/>
        <w:t>else:</w:t>
      </w:r>
    </w:p>
    <w:p w14:paraId="03B609D2" w14:textId="77777777" w:rsidR="00E5062D" w:rsidRPr="00320404" w:rsidRDefault="00E5062D" w:rsidP="00E5062D">
      <w:pPr>
        <w:pStyle w:val="B3"/>
        <w:rPr>
          <w:i/>
          <w:iCs/>
          <w:highlight w:val="yellow"/>
        </w:rPr>
      </w:pPr>
      <w:r w:rsidRPr="00320404">
        <w:rPr>
          <w:i/>
          <w:iCs/>
          <w:highlight w:val="yellow"/>
        </w:rPr>
        <w:t>3&gt;</w:t>
      </w:r>
      <w:r w:rsidRPr="00320404">
        <w:rPr>
          <w:i/>
          <w:iCs/>
          <w:highlight w:val="yellow"/>
        </w:rPr>
        <w:tab/>
        <w:t xml:space="preserve">revert back to the configuration used in the source </w:t>
      </w:r>
      <w:proofErr w:type="spellStart"/>
      <w:r w:rsidRPr="00320404">
        <w:rPr>
          <w:i/>
          <w:iCs/>
          <w:highlight w:val="yellow"/>
        </w:rPr>
        <w:t>PCell</w:t>
      </w:r>
      <w:proofErr w:type="spellEnd"/>
      <w:r w:rsidRPr="00320404">
        <w:rPr>
          <w:i/>
          <w:iCs/>
          <w:highlight w:val="yellow"/>
        </w:rPr>
        <w:t>;</w:t>
      </w:r>
    </w:p>
    <w:p w14:paraId="79A37B07" w14:textId="77777777" w:rsidR="00E5062D" w:rsidRPr="00320404" w:rsidRDefault="00E5062D" w:rsidP="00E5062D">
      <w:pPr>
        <w:pStyle w:val="B3"/>
        <w:rPr>
          <w:i/>
          <w:iCs/>
        </w:rPr>
      </w:pPr>
      <w:r w:rsidRPr="00320404">
        <w:rPr>
          <w:i/>
          <w:iCs/>
          <w:highlight w:val="yellow"/>
        </w:rPr>
        <w:t>3&gt;</w:t>
      </w:r>
      <w:r w:rsidRPr="00320404">
        <w:rPr>
          <w:i/>
          <w:iCs/>
          <w:highlight w:val="yellow"/>
        </w:rPr>
        <w:tab/>
        <w:t>initiate the connection re-establishment procedure as specified in clause 5.3.7;</w:t>
      </w:r>
    </w:p>
    <w:p w14:paraId="511648CA" w14:textId="7AF71F41" w:rsidR="00A722CF" w:rsidRDefault="004A1DC2" w:rsidP="00A722CF">
      <w:pPr>
        <w:widowControl w:val="0"/>
        <w:overflowPunct/>
        <w:autoSpaceDE/>
        <w:autoSpaceDN/>
        <w:adjustRightInd/>
        <w:spacing w:afterLines="50" w:after="120"/>
        <w:jc w:val="both"/>
        <w:textAlignment w:val="auto"/>
        <w:rPr>
          <w:rFonts w:eastAsia="宋体"/>
          <w:noProof/>
          <w:kern w:val="2"/>
          <w:lang w:eastAsia="zh-CN"/>
        </w:rPr>
      </w:pPr>
      <w:r w:rsidRPr="004A1DC2">
        <w:rPr>
          <w:rFonts w:eastAsia="宋体"/>
          <w:noProof/>
          <w:kern w:val="2"/>
          <w:lang w:eastAsia="zh-CN"/>
        </w:rPr>
        <w:t>Obviously,</w:t>
      </w:r>
      <w:r w:rsidR="00563647">
        <w:rPr>
          <w:rFonts w:eastAsia="宋体"/>
          <w:noProof/>
          <w:kern w:val="2"/>
          <w:lang w:eastAsia="zh-CN"/>
        </w:rPr>
        <w:t xml:space="preserve"> </w:t>
      </w:r>
      <w:r w:rsidR="00A722CF">
        <w:rPr>
          <w:rFonts w:eastAsia="宋体"/>
          <w:noProof/>
          <w:kern w:val="2"/>
          <w:lang w:eastAsia="zh-CN"/>
        </w:rPr>
        <w:t>w</w:t>
      </w:r>
      <w:r w:rsidR="00A722CF" w:rsidRPr="00DC135A">
        <w:rPr>
          <w:rFonts w:eastAsia="宋体"/>
          <w:noProof/>
          <w:kern w:val="2"/>
          <w:lang w:val="en-US" w:eastAsia="zh-CN"/>
        </w:rPr>
        <w:t>hen MobilityFromNRCommand message</w:t>
      </w:r>
      <w:r w:rsidR="00A722CF" w:rsidRPr="00DC135A">
        <w:t xml:space="preserve"> </w:t>
      </w:r>
      <w:r w:rsidR="00A722CF">
        <w:t xml:space="preserve">including </w:t>
      </w:r>
      <w:r w:rsidR="00A722CF" w:rsidRPr="00DC135A">
        <w:rPr>
          <w:rFonts w:eastAsia="宋体"/>
          <w:noProof/>
          <w:kern w:val="2"/>
          <w:lang w:val="en-US" w:eastAsia="zh-CN"/>
        </w:rPr>
        <w:t xml:space="preserve">the </w:t>
      </w:r>
      <w:r w:rsidR="00A722CF" w:rsidRPr="00DC135A">
        <w:rPr>
          <w:rFonts w:eastAsia="宋体"/>
          <w:i/>
          <w:iCs/>
          <w:noProof/>
          <w:kern w:val="2"/>
          <w:lang w:val="en-US" w:eastAsia="zh-CN"/>
        </w:rPr>
        <w:t>voiceFallbackIndication</w:t>
      </w:r>
      <w:r w:rsidR="00A722CF" w:rsidRPr="00DC135A">
        <w:rPr>
          <w:rFonts w:eastAsia="宋体"/>
          <w:noProof/>
          <w:kern w:val="2"/>
          <w:lang w:val="en-US" w:eastAsia="zh-CN"/>
        </w:rPr>
        <w:t xml:space="preserve"> IE</w:t>
      </w:r>
      <w:r w:rsidR="00A722CF">
        <w:rPr>
          <w:rFonts w:eastAsia="宋体"/>
          <w:noProof/>
          <w:kern w:val="2"/>
          <w:lang w:val="en-US" w:eastAsia="zh-CN"/>
        </w:rPr>
        <w:t xml:space="preserve"> is sent</w:t>
      </w:r>
      <w:r w:rsidR="00A722CF" w:rsidRPr="00DC135A">
        <w:rPr>
          <w:rFonts w:eastAsia="宋体"/>
          <w:noProof/>
          <w:kern w:val="2"/>
          <w:lang w:val="en-US" w:eastAsia="zh-CN"/>
        </w:rPr>
        <w:t xml:space="preserve"> to the UE, </w:t>
      </w:r>
      <w:r w:rsidR="00A722CF">
        <w:rPr>
          <w:rFonts w:eastAsia="宋体"/>
          <w:noProof/>
          <w:kern w:val="2"/>
          <w:lang w:val="en-US" w:eastAsia="zh-CN"/>
        </w:rPr>
        <w:t xml:space="preserve">the </w:t>
      </w:r>
      <w:r w:rsidR="00A722CF" w:rsidRPr="006968FB">
        <w:rPr>
          <w:rFonts w:eastAsia="宋体"/>
          <w:noProof/>
          <w:kern w:val="2"/>
          <w:lang w:val="en-US" w:eastAsia="zh-CN"/>
        </w:rPr>
        <w:t xml:space="preserve">UE shall attempt to select a E-UTRA cell for IMS voice </w:t>
      </w:r>
      <w:r w:rsidR="00A722CF" w:rsidRPr="00EB38C2">
        <w:rPr>
          <w:rFonts w:eastAsia="宋体"/>
          <w:noProof/>
          <w:kern w:val="2"/>
          <w:lang w:val="en-US" w:eastAsia="zh-CN"/>
        </w:rPr>
        <w:t xml:space="preserve">in priority </w:t>
      </w:r>
      <w:r w:rsidR="00A722CF">
        <w:rPr>
          <w:rFonts w:eastAsia="宋体"/>
          <w:noProof/>
          <w:kern w:val="2"/>
          <w:lang w:val="en-US" w:eastAsia="zh-CN"/>
        </w:rPr>
        <w:t>if</w:t>
      </w:r>
      <w:r w:rsidR="00A722CF" w:rsidRPr="006968FB">
        <w:rPr>
          <w:rFonts w:eastAsia="宋体"/>
          <w:noProof/>
          <w:kern w:val="2"/>
          <w:lang w:val="en-US" w:eastAsia="zh-CN"/>
        </w:rPr>
        <w:t xml:space="preserve"> failing in inter-system inter-RAT handover from NR to E-UTRA for the purpose of voice fallback.</w:t>
      </w:r>
      <w:r w:rsidR="00A722CF">
        <w:rPr>
          <w:rFonts w:eastAsia="宋体"/>
          <w:noProof/>
          <w:kern w:val="2"/>
          <w:lang w:val="en-US" w:eastAsia="zh-CN"/>
        </w:rPr>
        <w:t xml:space="preserve"> </w:t>
      </w:r>
      <w:r w:rsidR="00A722CF" w:rsidRPr="004460E5">
        <w:rPr>
          <w:rFonts w:eastAsia="宋体"/>
          <w:noProof/>
          <w:kern w:val="2"/>
          <w:lang w:eastAsia="zh-CN"/>
        </w:rPr>
        <w:t xml:space="preserve">If a suitable E-UTRA cell is selected, </w:t>
      </w:r>
      <w:r w:rsidR="00A722CF">
        <w:rPr>
          <w:rFonts w:eastAsia="宋体"/>
          <w:noProof/>
          <w:kern w:val="2"/>
          <w:lang w:eastAsia="zh-CN"/>
        </w:rPr>
        <w:t xml:space="preserve">the </w:t>
      </w:r>
      <w:r w:rsidR="00A722CF" w:rsidRPr="004460E5">
        <w:rPr>
          <w:rFonts w:eastAsia="宋体"/>
          <w:noProof/>
          <w:kern w:val="2"/>
          <w:lang w:eastAsia="zh-CN"/>
        </w:rPr>
        <w:t>UE performs the actions upon going to RRC_IDLE with release cause 'RRC connection failure'</w:t>
      </w:r>
      <w:r w:rsidR="00A722CF">
        <w:rPr>
          <w:rFonts w:eastAsia="宋体"/>
          <w:noProof/>
          <w:kern w:val="2"/>
          <w:lang w:eastAsia="zh-CN"/>
        </w:rPr>
        <w:t xml:space="preserve">. But </w:t>
      </w:r>
      <w:r w:rsidR="00A722CF" w:rsidRPr="00DC135A">
        <w:rPr>
          <w:rFonts w:eastAsia="宋体"/>
          <w:noProof/>
          <w:kern w:val="2"/>
          <w:lang w:eastAsia="zh-CN"/>
        </w:rPr>
        <w:t>for some certain coverage of the cell, UE may not find a suitable E-UTRA cell</w:t>
      </w:r>
      <w:r w:rsidR="00A722CF">
        <w:rPr>
          <w:rFonts w:eastAsia="宋体"/>
          <w:noProof/>
          <w:kern w:val="2"/>
          <w:lang w:eastAsia="zh-CN"/>
        </w:rPr>
        <w:t>,</w:t>
      </w:r>
      <w:r w:rsidR="00A722CF" w:rsidRPr="00DC135A">
        <w:rPr>
          <w:rFonts w:eastAsia="宋体"/>
          <w:noProof/>
          <w:kern w:val="2"/>
          <w:lang w:eastAsia="zh-CN"/>
        </w:rPr>
        <w:t xml:space="preserve"> </w:t>
      </w:r>
      <w:r w:rsidR="00A722CF">
        <w:rPr>
          <w:rFonts w:eastAsia="宋体"/>
          <w:noProof/>
          <w:kern w:val="2"/>
          <w:lang w:eastAsia="zh-CN"/>
        </w:rPr>
        <w:t>if so</w:t>
      </w:r>
      <w:r w:rsidR="00A722CF" w:rsidRPr="00914790">
        <w:rPr>
          <w:rFonts w:eastAsia="宋体"/>
          <w:noProof/>
          <w:kern w:val="2"/>
          <w:lang w:eastAsia="zh-CN"/>
        </w:rPr>
        <w:t xml:space="preserve">, </w:t>
      </w:r>
      <w:r w:rsidR="00A722CF">
        <w:rPr>
          <w:rFonts w:eastAsia="宋体"/>
          <w:noProof/>
          <w:kern w:val="2"/>
          <w:lang w:eastAsia="zh-CN"/>
        </w:rPr>
        <w:t xml:space="preserve">the </w:t>
      </w:r>
      <w:r w:rsidR="00A722CF" w:rsidRPr="00914790">
        <w:rPr>
          <w:rFonts w:eastAsia="宋体"/>
          <w:noProof/>
          <w:kern w:val="2"/>
          <w:lang w:eastAsia="zh-CN"/>
        </w:rPr>
        <w:t xml:space="preserve">UE reverts back to </w:t>
      </w:r>
      <w:r w:rsidR="00B41548" w:rsidRPr="00B41548">
        <w:rPr>
          <w:rFonts w:eastAsia="宋体"/>
          <w:noProof/>
          <w:kern w:val="2"/>
          <w:lang w:eastAsia="zh-CN"/>
        </w:rPr>
        <w:t xml:space="preserve">the configuration used in </w:t>
      </w:r>
      <w:r w:rsidR="00A722CF" w:rsidRPr="00914790">
        <w:rPr>
          <w:rFonts w:eastAsia="宋体"/>
          <w:noProof/>
          <w:kern w:val="2"/>
          <w:lang w:eastAsia="zh-CN"/>
        </w:rPr>
        <w:t>the source PCell and initiates RRC re-establishment procedure</w:t>
      </w:r>
      <w:r w:rsidR="00A722CF">
        <w:rPr>
          <w:rFonts w:eastAsia="宋体"/>
          <w:noProof/>
          <w:kern w:val="2"/>
          <w:lang w:eastAsia="zh-CN"/>
        </w:rPr>
        <w:t>. Therefore, a</w:t>
      </w:r>
      <w:r w:rsidR="00A722CF" w:rsidRPr="00447B55">
        <w:rPr>
          <w:rFonts w:eastAsia="宋体"/>
          <w:noProof/>
          <w:kern w:val="2"/>
          <w:lang w:eastAsia="zh-CN"/>
        </w:rPr>
        <w:t>fter failure of inter-system inter-RAT handover from NR to E-UTRAN for voice fallback, there may be two cases:</w:t>
      </w:r>
    </w:p>
    <w:p w14:paraId="1284F9FC" w14:textId="696449ED" w:rsidR="00C53F37" w:rsidRPr="00447B55" w:rsidRDefault="00C53F37" w:rsidP="00C53F37">
      <w:pPr>
        <w:pStyle w:val="a8"/>
        <w:widowControl w:val="0"/>
        <w:numPr>
          <w:ilvl w:val="0"/>
          <w:numId w:val="19"/>
        </w:numPr>
        <w:overflowPunct/>
        <w:autoSpaceDE/>
        <w:autoSpaceDN/>
        <w:adjustRightInd/>
        <w:spacing w:afterLines="50" w:after="120"/>
        <w:jc w:val="both"/>
        <w:textAlignment w:val="auto"/>
        <w:rPr>
          <w:rFonts w:eastAsia="宋体"/>
          <w:noProof/>
          <w:kern w:val="2"/>
          <w:lang w:eastAsia="zh-CN"/>
        </w:rPr>
      </w:pPr>
      <w:r w:rsidRPr="00447B55">
        <w:rPr>
          <w:rFonts w:eastAsia="宋体"/>
          <w:noProof/>
          <w:kern w:val="2"/>
          <w:lang w:eastAsia="zh-CN"/>
        </w:rPr>
        <w:t>Case 1: a suitable E-UTRA cell is selected</w:t>
      </w:r>
      <w:r>
        <w:rPr>
          <w:rFonts w:eastAsia="宋体"/>
          <w:noProof/>
          <w:kern w:val="2"/>
          <w:lang w:eastAsia="zh-CN"/>
        </w:rPr>
        <w:t>, and the UE tries RRC connection setup procedure for the voice service in the E-UTRA cell.</w:t>
      </w:r>
    </w:p>
    <w:p w14:paraId="1276FF6F" w14:textId="65C31990" w:rsidR="00C53F37" w:rsidRPr="00447B55" w:rsidRDefault="00C53F37" w:rsidP="00C53F37">
      <w:pPr>
        <w:pStyle w:val="a8"/>
        <w:widowControl w:val="0"/>
        <w:numPr>
          <w:ilvl w:val="0"/>
          <w:numId w:val="19"/>
        </w:numPr>
        <w:overflowPunct/>
        <w:autoSpaceDE/>
        <w:autoSpaceDN/>
        <w:adjustRightInd/>
        <w:spacing w:afterLines="50" w:after="120"/>
        <w:jc w:val="both"/>
        <w:textAlignment w:val="auto"/>
        <w:rPr>
          <w:rFonts w:eastAsia="宋体"/>
          <w:noProof/>
          <w:kern w:val="2"/>
          <w:lang w:eastAsia="zh-CN"/>
        </w:rPr>
      </w:pPr>
      <w:r w:rsidRPr="00447B55">
        <w:rPr>
          <w:rFonts w:eastAsia="宋体"/>
          <w:noProof/>
          <w:kern w:val="2"/>
          <w:lang w:eastAsia="zh-CN"/>
        </w:rPr>
        <w:t>Case 2:</w:t>
      </w:r>
      <w:r>
        <w:rPr>
          <w:rFonts w:eastAsia="宋体"/>
          <w:noProof/>
          <w:kern w:val="2"/>
          <w:lang w:eastAsia="zh-CN"/>
        </w:rPr>
        <w:t xml:space="preserve"> none suitable E-UTRAN cell can be selected,</w:t>
      </w:r>
      <w:r w:rsidRPr="00447B55">
        <w:rPr>
          <w:rFonts w:eastAsia="宋体"/>
          <w:noProof/>
          <w:kern w:val="2"/>
          <w:lang w:eastAsia="zh-CN"/>
        </w:rPr>
        <w:t xml:space="preserve"> the UE reverts back to the</w:t>
      </w:r>
      <w:r>
        <w:rPr>
          <w:rFonts w:eastAsia="宋体"/>
          <w:noProof/>
          <w:kern w:val="2"/>
          <w:lang w:eastAsia="zh-CN"/>
        </w:rPr>
        <w:t xml:space="preserve"> configuration of the </w:t>
      </w:r>
      <w:r w:rsidRPr="00447B55">
        <w:rPr>
          <w:rFonts w:eastAsia="宋体"/>
          <w:noProof/>
          <w:kern w:val="2"/>
          <w:lang w:eastAsia="zh-CN"/>
        </w:rPr>
        <w:t>source PCell and initiates RRC re-establishment procedure</w:t>
      </w:r>
      <w:r>
        <w:rPr>
          <w:rFonts w:eastAsia="宋体"/>
          <w:noProof/>
          <w:kern w:val="2"/>
          <w:lang w:eastAsia="zh-CN"/>
        </w:rPr>
        <w:t xml:space="preserve"> in NR</w:t>
      </w:r>
      <w:r w:rsidRPr="00447B55">
        <w:rPr>
          <w:rFonts w:eastAsia="宋体"/>
          <w:noProof/>
          <w:kern w:val="2"/>
          <w:lang w:eastAsia="zh-CN"/>
        </w:rPr>
        <w:t>.</w:t>
      </w:r>
    </w:p>
    <w:p w14:paraId="50935E9C" w14:textId="546F26AB" w:rsidR="003E3DD0" w:rsidRPr="009C07B2" w:rsidRDefault="000B25AF" w:rsidP="00C53F37">
      <w:pPr>
        <w:widowControl w:val="0"/>
        <w:overflowPunct/>
        <w:autoSpaceDE/>
        <w:autoSpaceDN/>
        <w:adjustRightInd/>
        <w:spacing w:afterLines="50" w:after="120"/>
        <w:jc w:val="both"/>
        <w:textAlignment w:val="auto"/>
        <w:rPr>
          <w:rFonts w:eastAsia="宋体"/>
          <w:noProof/>
          <w:kern w:val="2"/>
          <w:lang w:eastAsia="zh-CN"/>
        </w:rPr>
      </w:pPr>
      <w:r>
        <w:rPr>
          <w:rFonts w:eastAsia="宋体"/>
          <w:noProof/>
          <w:kern w:val="2"/>
          <w:lang w:eastAsia="zh-CN"/>
        </w:rPr>
        <w:t>L</w:t>
      </w:r>
      <w:r w:rsidR="00A11A8E" w:rsidRPr="009C07B2">
        <w:rPr>
          <w:rFonts w:eastAsia="宋体"/>
          <w:noProof/>
          <w:kern w:val="2"/>
          <w:lang w:eastAsia="zh-CN"/>
        </w:rPr>
        <w:t xml:space="preserve">ast RAN2 meeting agreed to discuss the above two cases for MRO, i.e. suitable EUTRA cell found after MobilityFromNR failure and No suitable EUTRA cell found after MobilityFromNR failure. </w:t>
      </w:r>
    </w:p>
    <w:p w14:paraId="735E2E4F" w14:textId="0DFC51B4" w:rsidR="00413004" w:rsidRDefault="00413004" w:rsidP="00413004">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 xml:space="preserve">Similar as </w:t>
      </w:r>
      <w:r w:rsidRPr="00865974">
        <w:rPr>
          <w:rFonts w:eastAsia="宋体"/>
          <w:noProof/>
          <w:kern w:val="2"/>
          <w:lang w:val="en-US" w:eastAsia="zh-CN"/>
        </w:rPr>
        <w:t>R15 inter-system inter-RAT handover failure</w:t>
      </w:r>
      <w:r>
        <w:rPr>
          <w:rFonts w:eastAsia="宋体"/>
          <w:noProof/>
          <w:kern w:val="2"/>
          <w:lang w:val="en-US" w:eastAsia="zh-CN"/>
        </w:rPr>
        <w:t>,</w:t>
      </w:r>
      <w:r w:rsidRPr="00865974">
        <w:rPr>
          <w:rFonts w:eastAsia="宋体"/>
          <w:noProof/>
          <w:kern w:val="2"/>
          <w:lang w:val="en-US" w:eastAsia="zh-CN"/>
        </w:rPr>
        <w:t xml:space="preserve"> </w:t>
      </w:r>
      <w:r>
        <w:rPr>
          <w:rFonts w:eastAsia="宋体"/>
          <w:noProof/>
          <w:kern w:val="2"/>
          <w:lang w:val="en-US" w:eastAsia="zh-CN"/>
        </w:rPr>
        <w:t xml:space="preserve">RLF report may also be triggerred after failure of </w:t>
      </w:r>
      <w:r w:rsidRPr="00865974">
        <w:rPr>
          <w:rFonts w:eastAsia="宋体"/>
          <w:noProof/>
          <w:kern w:val="2"/>
          <w:lang w:val="en-US" w:eastAsia="zh-CN"/>
        </w:rPr>
        <w:t>inter-system inter-RAT handover from NR to E-UTRA for voice fallback</w:t>
      </w:r>
      <w:r w:rsidR="000C4C3C">
        <w:rPr>
          <w:rFonts w:eastAsia="宋体"/>
          <w:noProof/>
          <w:kern w:val="2"/>
          <w:lang w:val="en-US" w:eastAsia="zh-CN"/>
        </w:rPr>
        <w:t>.</w:t>
      </w:r>
      <w:r w:rsidR="004C3419">
        <w:rPr>
          <w:rFonts w:eastAsia="宋体"/>
          <w:noProof/>
          <w:kern w:val="2"/>
          <w:lang w:eastAsia="zh-CN"/>
        </w:rPr>
        <w:t xml:space="preserve"> </w:t>
      </w:r>
      <w:r w:rsidRPr="00865974">
        <w:rPr>
          <w:rFonts w:eastAsia="宋体"/>
          <w:noProof/>
          <w:kern w:val="2"/>
          <w:lang w:val="en-US" w:eastAsia="zh-CN"/>
        </w:rPr>
        <w:t>In legacy MRO for inter-system inter-RAT handover failure</w:t>
      </w:r>
      <w:r w:rsidRPr="00D85B96">
        <w:rPr>
          <w:rFonts w:eastAsia="宋体"/>
          <w:noProof/>
          <w:kern w:val="2"/>
          <w:lang w:val="en-US" w:eastAsia="zh-CN"/>
        </w:rPr>
        <w:t xml:space="preserve"> which </w:t>
      </w:r>
      <w:r>
        <w:rPr>
          <w:rFonts w:eastAsia="宋体"/>
          <w:noProof/>
          <w:kern w:val="2"/>
          <w:lang w:val="en-US" w:eastAsia="zh-CN"/>
        </w:rPr>
        <w:t>may be</w:t>
      </w:r>
      <w:r w:rsidRPr="00D85B96">
        <w:rPr>
          <w:rFonts w:eastAsia="宋体"/>
          <w:noProof/>
          <w:kern w:val="2"/>
          <w:lang w:val="en-US" w:eastAsia="zh-CN"/>
        </w:rPr>
        <w:t xml:space="preserve"> cause</w:t>
      </w:r>
      <w:r>
        <w:rPr>
          <w:rFonts w:eastAsia="宋体"/>
          <w:noProof/>
          <w:kern w:val="2"/>
          <w:lang w:val="en-US" w:eastAsia="zh-CN"/>
        </w:rPr>
        <w:t>d</w:t>
      </w:r>
      <w:r w:rsidRPr="00D85B96">
        <w:rPr>
          <w:rFonts w:eastAsia="宋体"/>
          <w:noProof/>
          <w:kern w:val="2"/>
          <w:lang w:val="en-US" w:eastAsia="zh-CN"/>
        </w:rPr>
        <w:t xml:space="preserve"> by radio link problem</w:t>
      </w:r>
      <w:r>
        <w:rPr>
          <w:rFonts w:eastAsia="宋体"/>
          <w:noProof/>
          <w:kern w:val="2"/>
          <w:lang w:val="en-US" w:eastAsia="zh-CN"/>
        </w:rPr>
        <w:t>,</w:t>
      </w:r>
      <w:r w:rsidRPr="00D85B96">
        <w:rPr>
          <w:rFonts w:eastAsia="宋体"/>
          <w:noProof/>
          <w:kern w:val="2"/>
          <w:lang w:val="en-US" w:eastAsia="zh-CN"/>
        </w:rPr>
        <w:t xml:space="preserve"> </w:t>
      </w:r>
      <w:r w:rsidRPr="00865974">
        <w:rPr>
          <w:rFonts w:eastAsia="宋体"/>
          <w:noProof/>
          <w:kern w:val="2"/>
          <w:lang w:val="en-US" w:eastAsia="zh-CN"/>
        </w:rPr>
        <w:t>network may</w:t>
      </w:r>
      <w:r>
        <w:rPr>
          <w:rFonts w:eastAsia="宋体"/>
          <w:noProof/>
          <w:kern w:val="2"/>
          <w:lang w:val="en-US" w:eastAsia="zh-CN"/>
        </w:rPr>
        <w:t xml:space="preserve"> detect the failure type, and</w:t>
      </w:r>
      <w:r w:rsidRPr="00865974">
        <w:rPr>
          <w:rFonts w:eastAsia="宋体"/>
          <w:noProof/>
          <w:kern w:val="2"/>
          <w:lang w:val="en-US" w:eastAsia="zh-CN"/>
        </w:rPr>
        <w:t xml:space="preserve"> modify mobility parameters or perform coverage optimisation for MRO purpose. </w:t>
      </w:r>
      <w:r>
        <w:rPr>
          <w:rFonts w:eastAsia="宋体"/>
          <w:noProof/>
          <w:kern w:val="2"/>
          <w:lang w:val="en-US" w:eastAsia="zh-CN"/>
        </w:rPr>
        <w:t>However,</w:t>
      </w:r>
      <w:r w:rsidRPr="00865974">
        <w:rPr>
          <w:rFonts w:eastAsia="宋体"/>
          <w:noProof/>
          <w:kern w:val="2"/>
          <w:lang w:val="en-US" w:eastAsia="zh-CN"/>
        </w:rPr>
        <w:t xml:space="preserve"> </w:t>
      </w:r>
      <w:r>
        <w:rPr>
          <w:rFonts w:eastAsia="宋体"/>
          <w:noProof/>
          <w:kern w:val="2"/>
          <w:lang w:val="en-US" w:eastAsia="zh-CN"/>
        </w:rPr>
        <w:t xml:space="preserve">since </w:t>
      </w:r>
      <w:r w:rsidRPr="002E1908">
        <w:rPr>
          <w:rFonts w:eastAsia="宋体"/>
          <w:noProof/>
          <w:kern w:val="2"/>
          <w:lang w:val="en-US" w:eastAsia="zh-CN"/>
        </w:rPr>
        <w:t>inter-system inter-RAT handover for voice fallback</w:t>
      </w:r>
      <w:r>
        <w:rPr>
          <w:rFonts w:eastAsia="宋体"/>
          <w:noProof/>
          <w:kern w:val="2"/>
          <w:lang w:val="en-US" w:eastAsia="zh-CN"/>
        </w:rPr>
        <w:t xml:space="preserve"> is a service based handover, and it is totally different from </w:t>
      </w:r>
      <w:r w:rsidRPr="002E1908">
        <w:rPr>
          <w:rFonts w:eastAsia="宋体"/>
          <w:noProof/>
          <w:kern w:val="2"/>
          <w:lang w:val="en-US" w:eastAsia="zh-CN"/>
        </w:rPr>
        <w:t>legacy inter-system inter-RAT handover</w:t>
      </w:r>
      <w:r>
        <w:rPr>
          <w:rFonts w:eastAsia="宋体"/>
          <w:noProof/>
          <w:kern w:val="2"/>
          <w:lang w:val="en-US" w:eastAsia="zh-CN"/>
        </w:rPr>
        <w:t xml:space="preserve"> which is a radio link quality based handover, network may configure </w:t>
      </w:r>
      <w:r w:rsidRPr="00D85B96">
        <w:rPr>
          <w:rFonts w:eastAsia="宋体"/>
          <w:noProof/>
          <w:kern w:val="2"/>
          <w:lang w:val="en-US" w:eastAsia="zh-CN"/>
        </w:rPr>
        <w:t xml:space="preserve">different parameters </w:t>
      </w:r>
      <w:r>
        <w:rPr>
          <w:rFonts w:eastAsia="宋体"/>
          <w:noProof/>
          <w:kern w:val="2"/>
          <w:lang w:val="en-US" w:eastAsia="zh-CN"/>
        </w:rPr>
        <w:t>for</w:t>
      </w:r>
      <w:r w:rsidRPr="00D85B96">
        <w:rPr>
          <w:rFonts w:eastAsia="宋体"/>
          <w:noProof/>
          <w:kern w:val="2"/>
          <w:lang w:val="en-US" w:eastAsia="zh-CN"/>
        </w:rPr>
        <w:t xml:space="preserve"> triggering</w:t>
      </w:r>
      <w:r>
        <w:rPr>
          <w:rFonts w:eastAsia="宋体"/>
          <w:noProof/>
          <w:kern w:val="2"/>
          <w:lang w:val="en-US" w:eastAsia="zh-CN"/>
        </w:rPr>
        <w:t xml:space="preserve"> </w:t>
      </w:r>
      <w:r w:rsidRPr="00D85B96">
        <w:rPr>
          <w:rFonts w:eastAsia="宋体"/>
          <w:noProof/>
          <w:kern w:val="2"/>
          <w:lang w:val="en-US" w:eastAsia="zh-CN"/>
        </w:rPr>
        <w:t xml:space="preserve">inter-system inter-RAT handover for voice fallback </w:t>
      </w:r>
      <w:r>
        <w:rPr>
          <w:rFonts w:eastAsia="宋体"/>
          <w:noProof/>
          <w:kern w:val="2"/>
          <w:lang w:val="en-US" w:eastAsia="zh-CN"/>
        </w:rPr>
        <w:t xml:space="preserve">compared with </w:t>
      </w:r>
      <w:r w:rsidRPr="00283BEE">
        <w:rPr>
          <w:rFonts w:eastAsia="宋体"/>
          <w:noProof/>
          <w:kern w:val="2"/>
          <w:lang w:val="en-US" w:eastAsia="zh-CN"/>
        </w:rPr>
        <w:t>legacy inter-system inter-RAT handover</w:t>
      </w:r>
      <w:r>
        <w:rPr>
          <w:rFonts w:eastAsia="宋体"/>
          <w:noProof/>
          <w:kern w:val="2"/>
          <w:lang w:val="en-US" w:eastAsia="zh-CN"/>
        </w:rPr>
        <w:t xml:space="preserve">. Additionally, the motivation of </w:t>
      </w:r>
      <w:r w:rsidRPr="00C67502">
        <w:rPr>
          <w:rFonts w:eastAsia="宋体"/>
          <w:noProof/>
          <w:kern w:val="2"/>
          <w:lang w:val="en-US" w:eastAsia="zh-CN"/>
        </w:rPr>
        <w:t>inter-system inter-RAT handover for voice fallback is</w:t>
      </w:r>
      <w:r>
        <w:rPr>
          <w:rFonts w:eastAsia="宋体"/>
          <w:noProof/>
          <w:kern w:val="2"/>
          <w:lang w:val="en-US" w:eastAsia="zh-CN"/>
        </w:rPr>
        <w:t xml:space="preserve"> </w:t>
      </w:r>
      <w:r w:rsidRPr="006218E5">
        <w:rPr>
          <w:rFonts w:eastAsia="宋体"/>
          <w:noProof/>
          <w:kern w:val="2"/>
          <w:lang w:val="en-US" w:eastAsia="zh-CN"/>
        </w:rPr>
        <w:t>prioritiz</w:t>
      </w:r>
      <w:r>
        <w:rPr>
          <w:rFonts w:eastAsia="宋体"/>
          <w:noProof/>
          <w:kern w:val="2"/>
          <w:lang w:val="en-US" w:eastAsia="zh-CN"/>
        </w:rPr>
        <w:t>ing the UE</w:t>
      </w:r>
      <w:r w:rsidRPr="006218E5">
        <w:rPr>
          <w:rFonts w:eastAsia="宋体"/>
          <w:noProof/>
          <w:kern w:val="2"/>
          <w:lang w:val="en-US" w:eastAsia="zh-CN"/>
        </w:rPr>
        <w:t xml:space="preserve"> to establish RRC connection to the E-UTRA cell</w:t>
      </w:r>
      <w:r>
        <w:rPr>
          <w:rFonts w:eastAsia="宋体"/>
          <w:noProof/>
          <w:kern w:val="2"/>
          <w:lang w:val="en-US" w:eastAsia="zh-CN"/>
        </w:rPr>
        <w:t xml:space="preserve"> to enable </w:t>
      </w:r>
      <w:r w:rsidRPr="00CB769B">
        <w:rPr>
          <w:rFonts w:eastAsia="宋体"/>
          <w:noProof/>
          <w:kern w:val="2"/>
          <w:lang w:val="en-US" w:eastAsia="zh-CN"/>
        </w:rPr>
        <w:t>voice</w:t>
      </w:r>
      <w:r>
        <w:rPr>
          <w:rFonts w:eastAsia="宋体"/>
          <w:noProof/>
          <w:kern w:val="2"/>
          <w:lang w:val="en-US" w:eastAsia="zh-CN"/>
        </w:rPr>
        <w:t xml:space="preserve"> service, even if the </w:t>
      </w:r>
      <w:r w:rsidRPr="008A3948">
        <w:rPr>
          <w:rFonts w:eastAsia="宋体"/>
          <w:noProof/>
          <w:kern w:val="2"/>
          <w:lang w:val="en-US" w:eastAsia="zh-CN"/>
        </w:rPr>
        <w:t xml:space="preserve">inter-system inter-RAT handover </w:t>
      </w:r>
      <w:r>
        <w:rPr>
          <w:rFonts w:eastAsia="宋体"/>
          <w:noProof/>
          <w:kern w:val="2"/>
          <w:lang w:val="en-US" w:eastAsia="zh-CN"/>
        </w:rPr>
        <w:t xml:space="preserve">procedure fails. Therefore, </w:t>
      </w:r>
      <w:r w:rsidR="001666A7" w:rsidRPr="001666A7">
        <w:rPr>
          <w:rFonts w:eastAsia="宋体"/>
          <w:noProof/>
          <w:kern w:val="2"/>
          <w:lang w:val="en-US" w:eastAsia="zh-CN"/>
        </w:rPr>
        <w:t>for the sake of proper MRO analysis and modification</w:t>
      </w:r>
      <w:r w:rsidR="001666A7">
        <w:rPr>
          <w:rFonts w:eastAsia="宋体"/>
          <w:noProof/>
          <w:kern w:val="2"/>
          <w:lang w:val="en-US" w:eastAsia="zh-CN"/>
        </w:rPr>
        <w:t>,</w:t>
      </w:r>
      <w:r w:rsidR="001666A7" w:rsidRPr="001666A7">
        <w:rPr>
          <w:rFonts w:eastAsia="宋体"/>
          <w:noProof/>
          <w:kern w:val="2"/>
          <w:lang w:val="en-US" w:eastAsia="zh-CN"/>
        </w:rPr>
        <w:t xml:space="preserve"> </w:t>
      </w:r>
      <w:r>
        <w:rPr>
          <w:rFonts w:eastAsia="宋体"/>
          <w:noProof/>
          <w:kern w:val="2"/>
          <w:lang w:val="en-US" w:eastAsia="zh-CN"/>
        </w:rPr>
        <w:t>it is necessary for the network to distinguish</w:t>
      </w:r>
      <w:r w:rsidRPr="00AF7C82">
        <w:rPr>
          <w:rFonts w:eastAsia="宋体"/>
          <w:noProof/>
          <w:kern w:val="2"/>
          <w:lang w:val="en-US" w:eastAsia="zh-CN"/>
        </w:rPr>
        <w:t xml:space="preserve"> failure case due to inter-system inter-RAT handover triggered by EPS fallback for IMS voice from legacy failure case in inter-system inter-RAT handover</w:t>
      </w:r>
      <w:r>
        <w:rPr>
          <w:rFonts w:eastAsia="宋体"/>
          <w:noProof/>
          <w:kern w:val="2"/>
          <w:lang w:val="en-US" w:eastAsia="zh-CN"/>
        </w:rPr>
        <w:t xml:space="preserve">, e.g. based on different </w:t>
      </w:r>
      <w:r w:rsidRPr="004E45B6">
        <w:rPr>
          <w:rFonts w:eastAsia="宋体"/>
          <w:noProof/>
          <w:kern w:val="2"/>
          <w:lang w:val="en-US" w:eastAsia="zh-CN"/>
        </w:rPr>
        <w:t>failure case</w:t>
      </w:r>
      <w:r>
        <w:rPr>
          <w:rFonts w:eastAsia="宋体"/>
          <w:noProof/>
          <w:kern w:val="2"/>
          <w:lang w:val="en-US" w:eastAsia="zh-CN"/>
        </w:rPr>
        <w:t>s,</w:t>
      </w:r>
      <w:r w:rsidRPr="004E45B6">
        <w:rPr>
          <w:rFonts w:eastAsia="宋体"/>
          <w:noProof/>
          <w:kern w:val="2"/>
          <w:lang w:val="en-US" w:eastAsia="zh-CN"/>
        </w:rPr>
        <w:t xml:space="preserve"> </w:t>
      </w:r>
      <w:r>
        <w:rPr>
          <w:rFonts w:eastAsia="宋体"/>
          <w:noProof/>
          <w:kern w:val="2"/>
          <w:lang w:val="en-US" w:eastAsia="zh-CN"/>
        </w:rPr>
        <w:t xml:space="preserve">network may update the parameters related with </w:t>
      </w:r>
      <w:r w:rsidRPr="004E45B6">
        <w:rPr>
          <w:rFonts w:eastAsia="宋体"/>
          <w:noProof/>
          <w:kern w:val="2"/>
          <w:lang w:val="en-US" w:eastAsia="zh-CN"/>
        </w:rPr>
        <w:t xml:space="preserve">triggering </w:t>
      </w:r>
      <w:r>
        <w:rPr>
          <w:rFonts w:eastAsia="宋体"/>
          <w:noProof/>
          <w:kern w:val="2"/>
          <w:lang w:val="en-US" w:eastAsia="zh-CN"/>
        </w:rPr>
        <w:t>handover correspondingly to ensure the successful</w:t>
      </w:r>
      <w:r w:rsidRPr="005B3B5A">
        <w:t xml:space="preserve"> </w:t>
      </w:r>
      <w:r>
        <w:t xml:space="preserve">completion of </w:t>
      </w:r>
      <w:r w:rsidRPr="005B3B5A">
        <w:rPr>
          <w:rFonts w:eastAsia="宋体"/>
          <w:noProof/>
          <w:kern w:val="2"/>
          <w:lang w:val="en-US" w:eastAsia="zh-CN"/>
        </w:rPr>
        <w:t>inter-system inter-RAT handover</w:t>
      </w:r>
      <w:r>
        <w:rPr>
          <w:rFonts w:eastAsia="宋体"/>
          <w:noProof/>
          <w:kern w:val="2"/>
          <w:lang w:val="en-US" w:eastAsia="zh-CN"/>
        </w:rPr>
        <w:t xml:space="preserve"> with specific </w:t>
      </w:r>
      <w:r w:rsidRPr="005B3B5A">
        <w:rPr>
          <w:rFonts w:eastAsia="宋体"/>
          <w:noProof/>
          <w:kern w:val="2"/>
          <w:lang w:val="en-US" w:eastAsia="zh-CN"/>
        </w:rPr>
        <w:t>motivation</w:t>
      </w:r>
      <w:r>
        <w:rPr>
          <w:rFonts w:eastAsia="宋体"/>
          <w:noProof/>
          <w:kern w:val="2"/>
          <w:lang w:val="en-US" w:eastAsia="zh-CN"/>
        </w:rPr>
        <w:t>s separately.</w:t>
      </w:r>
    </w:p>
    <w:p w14:paraId="347E1B5C" w14:textId="2A535364" w:rsidR="00413004" w:rsidRDefault="00413004" w:rsidP="00413004">
      <w:pPr>
        <w:widowControl w:val="0"/>
        <w:overflowPunct/>
        <w:autoSpaceDE/>
        <w:autoSpaceDN/>
        <w:adjustRightInd/>
        <w:spacing w:afterLines="50" w:after="120"/>
        <w:jc w:val="both"/>
        <w:textAlignment w:val="auto"/>
        <w:rPr>
          <w:rFonts w:eastAsia="宋体"/>
          <w:b/>
          <w:bCs/>
          <w:noProof/>
          <w:kern w:val="2"/>
          <w:lang w:eastAsia="zh-CN"/>
        </w:rPr>
      </w:pPr>
      <w:r w:rsidRPr="00335CAD">
        <w:rPr>
          <w:rFonts w:eastAsia="宋体"/>
          <w:b/>
          <w:bCs/>
          <w:noProof/>
          <w:kern w:val="2"/>
          <w:lang w:eastAsia="zh-CN"/>
        </w:rPr>
        <w:t>Observation:</w:t>
      </w:r>
      <w:r w:rsidRPr="006F0BB6">
        <w:rPr>
          <w:rFonts w:eastAsia="宋体"/>
          <w:b/>
          <w:bCs/>
          <w:noProof/>
          <w:kern w:val="2"/>
          <w:lang w:eastAsia="zh-CN"/>
        </w:rPr>
        <w:t xml:space="preserve"> </w:t>
      </w:r>
      <w:r>
        <w:rPr>
          <w:rFonts w:eastAsia="宋体"/>
          <w:b/>
          <w:bCs/>
          <w:noProof/>
          <w:kern w:val="2"/>
          <w:lang w:val="en-US" w:eastAsia="zh-CN"/>
        </w:rPr>
        <w:t>I</w:t>
      </w:r>
      <w:r w:rsidRPr="006F0BB6">
        <w:rPr>
          <w:rFonts w:eastAsia="宋体"/>
          <w:b/>
          <w:bCs/>
          <w:noProof/>
          <w:kern w:val="2"/>
          <w:lang w:val="en-US" w:eastAsia="zh-CN"/>
        </w:rPr>
        <w:t>t is necessary for the network to distinguish failure case due to inter-system inter-RAT handover triggered by EPS fallback for IMS voice from legacy failure case in inter-system inter-RAT handover</w:t>
      </w:r>
      <w:r>
        <w:rPr>
          <w:rFonts w:eastAsia="宋体"/>
          <w:b/>
          <w:bCs/>
          <w:noProof/>
          <w:kern w:val="2"/>
          <w:lang w:eastAsia="zh-CN"/>
        </w:rPr>
        <w:t>.</w:t>
      </w:r>
    </w:p>
    <w:p w14:paraId="59B2DF6B" w14:textId="0D72D9CB" w:rsidR="000C4C3C" w:rsidRPr="0074081B" w:rsidRDefault="000C4C3C" w:rsidP="00413004">
      <w:pPr>
        <w:widowControl w:val="0"/>
        <w:overflowPunct/>
        <w:autoSpaceDE/>
        <w:autoSpaceDN/>
        <w:adjustRightInd/>
        <w:spacing w:afterLines="50" w:after="120"/>
        <w:jc w:val="both"/>
        <w:textAlignment w:val="auto"/>
        <w:rPr>
          <w:rFonts w:eastAsia="宋体"/>
          <w:noProof/>
          <w:kern w:val="2"/>
          <w:lang w:eastAsia="zh-CN"/>
        </w:rPr>
      </w:pPr>
      <w:r>
        <w:rPr>
          <w:rFonts w:eastAsia="宋体"/>
          <w:noProof/>
          <w:kern w:val="2"/>
          <w:lang w:eastAsia="zh-CN"/>
        </w:rPr>
        <w:t>T</w:t>
      </w:r>
      <w:r w:rsidRPr="005C51C6">
        <w:rPr>
          <w:rFonts w:eastAsia="宋体"/>
          <w:noProof/>
          <w:kern w:val="2"/>
          <w:lang w:eastAsia="zh-CN"/>
        </w:rPr>
        <w:t>o distinguish failure case due to inter-system inter-RAT handover triggered by EPS fallback for IMS voice from legacy failure case in inter-system inter-RAT handover</w:t>
      </w:r>
      <w:r w:rsidR="00577E81">
        <w:rPr>
          <w:rFonts w:eastAsia="宋体"/>
          <w:noProof/>
          <w:kern w:val="2"/>
          <w:lang w:eastAsia="zh-CN"/>
        </w:rPr>
        <w:t>,</w:t>
      </w:r>
      <w:r w:rsidRPr="005C51C6">
        <w:rPr>
          <w:rFonts w:eastAsia="宋体"/>
          <w:noProof/>
          <w:kern w:val="2"/>
          <w:lang w:eastAsia="zh-CN"/>
        </w:rPr>
        <w:t xml:space="preserve"> </w:t>
      </w:r>
      <w:r w:rsidR="00577E81">
        <w:rPr>
          <w:rFonts w:eastAsia="宋体"/>
          <w:noProof/>
          <w:kern w:val="2"/>
          <w:lang w:eastAsia="zh-CN"/>
        </w:rPr>
        <w:t>l</w:t>
      </w:r>
      <w:r>
        <w:rPr>
          <w:rFonts w:eastAsia="宋体"/>
          <w:noProof/>
          <w:kern w:val="2"/>
          <w:lang w:eastAsia="zh-CN"/>
        </w:rPr>
        <w:t xml:space="preserve">ast RAN2 meeting </w:t>
      </w:r>
      <w:r w:rsidR="00F90EF0">
        <w:rPr>
          <w:rFonts w:eastAsia="宋体"/>
          <w:noProof/>
          <w:kern w:val="2"/>
          <w:lang w:eastAsia="zh-CN"/>
        </w:rPr>
        <w:t xml:space="preserve">agreed to </w:t>
      </w:r>
      <w:r w:rsidR="0074081B" w:rsidRPr="0074081B">
        <w:rPr>
          <w:rFonts w:eastAsia="宋体"/>
          <w:noProof/>
          <w:kern w:val="2"/>
          <w:lang w:eastAsia="zh-CN"/>
        </w:rPr>
        <w:t>include an indication regarding voice fallback in the RLF report</w:t>
      </w:r>
      <w:r w:rsidR="0074081B">
        <w:rPr>
          <w:rFonts w:eastAsia="宋体"/>
          <w:noProof/>
          <w:kern w:val="2"/>
          <w:lang w:eastAsia="zh-CN"/>
        </w:rPr>
        <w:t xml:space="preserve">, and it is </w:t>
      </w:r>
      <w:r w:rsidR="0074081B" w:rsidRPr="0074081B">
        <w:rPr>
          <w:rFonts w:eastAsia="宋体"/>
          <w:noProof/>
          <w:kern w:val="2"/>
          <w:lang w:eastAsia="zh-CN"/>
        </w:rPr>
        <w:t>FFS</w:t>
      </w:r>
      <w:r w:rsidR="0074081B">
        <w:rPr>
          <w:rFonts w:eastAsia="宋体"/>
          <w:noProof/>
          <w:kern w:val="2"/>
          <w:lang w:eastAsia="zh-CN"/>
        </w:rPr>
        <w:t xml:space="preserve"> on whether the indication is a </w:t>
      </w:r>
      <w:r w:rsidR="0074081B" w:rsidRPr="0074081B">
        <w:rPr>
          <w:rFonts w:eastAsia="宋体"/>
          <w:noProof/>
          <w:kern w:val="2"/>
          <w:lang w:eastAsia="zh-CN"/>
        </w:rPr>
        <w:t>implicit or explicit flag.</w:t>
      </w:r>
    </w:p>
    <w:p w14:paraId="13C77300" w14:textId="57FD9CBA" w:rsidR="0074081B" w:rsidRDefault="0074081B" w:rsidP="000C4C3C">
      <w:pPr>
        <w:widowControl w:val="0"/>
        <w:overflowPunct/>
        <w:autoSpaceDE/>
        <w:autoSpaceDN/>
        <w:adjustRightInd/>
        <w:spacing w:afterLines="50" w:after="120"/>
        <w:jc w:val="both"/>
        <w:textAlignment w:val="auto"/>
        <w:rPr>
          <w:rFonts w:eastAsia="宋体"/>
          <w:noProof/>
          <w:kern w:val="2"/>
          <w:lang w:eastAsia="zh-CN"/>
        </w:rPr>
      </w:pPr>
      <w:r w:rsidRPr="0074081B">
        <w:rPr>
          <w:rFonts w:eastAsia="宋体"/>
          <w:noProof/>
          <w:kern w:val="2"/>
          <w:lang w:eastAsia="zh-CN"/>
        </w:rPr>
        <w:t>For Case1, since the UE establishes RRC connection to a E-UTRA cell, the RLF report may include the reconnectCellID to represent the suitable E-UTRA cell selected by the UE.</w:t>
      </w:r>
      <w:r w:rsidR="00411D09">
        <w:rPr>
          <w:rFonts w:eastAsia="宋体"/>
          <w:noProof/>
          <w:kern w:val="2"/>
          <w:lang w:eastAsia="zh-CN"/>
        </w:rPr>
        <w:t xml:space="preserve"> </w:t>
      </w:r>
      <w:r w:rsidR="00411D09" w:rsidRPr="00411D09">
        <w:rPr>
          <w:rFonts w:eastAsia="宋体"/>
          <w:noProof/>
          <w:kern w:val="2"/>
          <w:lang w:eastAsia="zh-CN"/>
        </w:rPr>
        <w:t>Obviously in this case, the</w:t>
      </w:r>
      <w:r w:rsidR="008A0FE0">
        <w:rPr>
          <w:rFonts w:eastAsia="宋体"/>
          <w:noProof/>
          <w:kern w:val="2"/>
          <w:lang w:eastAsia="zh-CN"/>
        </w:rPr>
        <w:t xml:space="preserve"> presence of </w:t>
      </w:r>
      <w:r w:rsidR="0063460B" w:rsidRPr="0063460B">
        <w:rPr>
          <w:rFonts w:eastAsia="宋体"/>
          <w:noProof/>
          <w:kern w:val="2"/>
          <w:lang w:eastAsia="zh-CN"/>
        </w:rPr>
        <w:t>reconnectCellID</w:t>
      </w:r>
      <w:r w:rsidR="0063460B">
        <w:rPr>
          <w:rFonts w:eastAsia="宋体"/>
          <w:noProof/>
          <w:kern w:val="2"/>
          <w:lang w:eastAsia="zh-CN"/>
        </w:rPr>
        <w:t xml:space="preserve"> may implicitly show that the failure occurs in a </w:t>
      </w:r>
      <w:r w:rsidR="0063460B" w:rsidRPr="0063460B">
        <w:rPr>
          <w:rFonts w:eastAsia="宋体"/>
          <w:noProof/>
          <w:kern w:val="2"/>
          <w:lang w:eastAsia="zh-CN"/>
        </w:rPr>
        <w:t>inter-system inter-RAT handover</w:t>
      </w:r>
      <w:r w:rsidR="0063460B">
        <w:rPr>
          <w:rFonts w:eastAsia="宋体"/>
          <w:noProof/>
          <w:kern w:val="2"/>
          <w:lang w:eastAsia="zh-CN"/>
        </w:rPr>
        <w:t xml:space="preserve"> for voice fallback. </w:t>
      </w:r>
    </w:p>
    <w:p w14:paraId="37726110" w14:textId="2560291D" w:rsidR="0063460B" w:rsidRDefault="00244F11" w:rsidP="000C4C3C">
      <w:pPr>
        <w:widowControl w:val="0"/>
        <w:overflowPunct/>
        <w:autoSpaceDE/>
        <w:autoSpaceDN/>
        <w:adjustRightInd/>
        <w:spacing w:afterLines="50" w:after="120"/>
        <w:jc w:val="both"/>
        <w:textAlignment w:val="auto"/>
        <w:rPr>
          <w:rFonts w:eastAsia="宋体"/>
          <w:noProof/>
          <w:kern w:val="2"/>
          <w:lang w:eastAsia="zh-CN"/>
        </w:rPr>
      </w:pPr>
      <w:r>
        <w:rPr>
          <w:rFonts w:eastAsia="宋体"/>
          <w:noProof/>
          <w:kern w:val="2"/>
          <w:lang w:eastAsia="zh-CN"/>
        </w:rPr>
        <w:t>However, f</w:t>
      </w:r>
      <w:r w:rsidR="0063460B" w:rsidRPr="0063460B">
        <w:rPr>
          <w:rFonts w:eastAsia="宋体"/>
          <w:noProof/>
          <w:kern w:val="2"/>
          <w:lang w:eastAsia="zh-CN"/>
        </w:rPr>
        <w:t xml:space="preserve">or Case 2, the UE </w:t>
      </w:r>
      <w:r w:rsidR="0063460B">
        <w:rPr>
          <w:rFonts w:eastAsia="宋体"/>
          <w:noProof/>
          <w:kern w:val="2"/>
          <w:lang w:eastAsia="zh-CN"/>
        </w:rPr>
        <w:t xml:space="preserve">performs </w:t>
      </w:r>
      <w:r w:rsidR="0063460B" w:rsidRPr="0063460B">
        <w:rPr>
          <w:rFonts w:eastAsia="宋体"/>
          <w:noProof/>
          <w:kern w:val="2"/>
          <w:lang w:eastAsia="zh-CN"/>
        </w:rPr>
        <w:t>RRC re-establishment</w:t>
      </w:r>
      <w:r w:rsidR="0063460B" w:rsidRPr="0063460B">
        <w:t xml:space="preserve"> </w:t>
      </w:r>
      <w:r w:rsidR="0063460B" w:rsidRPr="0063460B">
        <w:rPr>
          <w:rFonts w:eastAsia="宋体"/>
          <w:noProof/>
          <w:kern w:val="2"/>
          <w:lang w:eastAsia="zh-CN"/>
        </w:rPr>
        <w:t>to a NR cell, the RLF report may include the reestablishCellID to represent the NR cell in which the UE performs RRC re-establishment</w:t>
      </w:r>
      <w:r w:rsidR="0063460B">
        <w:rPr>
          <w:rFonts w:eastAsia="宋体"/>
          <w:noProof/>
          <w:kern w:val="2"/>
          <w:lang w:eastAsia="zh-CN"/>
        </w:rPr>
        <w:t xml:space="preserve">, which is simlar as a RLF report for a legacy </w:t>
      </w:r>
      <w:r w:rsidR="0063460B" w:rsidRPr="0063460B">
        <w:rPr>
          <w:rFonts w:eastAsia="宋体"/>
          <w:noProof/>
          <w:kern w:val="2"/>
          <w:lang w:eastAsia="zh-CN"/>
        </w:rPr>
        <w:t>inter-system inter-RAT handover</w:t>
      </w:r>
      <w:r w:rsidR="0063460B">
        <w:rPr>
          <w:rFonts w:eastAsia="宋体"/>
          <w:noProof/>
          <w:kern w:val="2"/>
          <w:lang w:eastAsia="zh-CN"/>
        </w:rPr>
        <w:t xml:space="preserve">. </w:t>
      </w:r>
      <w:r w:rsidR="00B45CF8">
        <w:rPr>
          <w:rFonts w:eastAsia="宋体"/>
          <w:noProof/>
          <w:kern w:val="2"/>
          <w:lang w:eastAsia="zh-CN"/>
        </w:rPr>
        <w:t>Therefore, an explic</w:t>
      </w:r>
      <w:r w:rsidR="00832E9A">
        <w:rPr>
          <w:rFonts w:eastAsia="宋体"/>
          <w:noProof/>
          <w:kern w:val="2"/>
          <w:lang w:eastAsia="zh-CN"/>
        </w:rPr>
        <w:t>i</w:t>
      </w:r>
      <w:r w:rsidR="00B45CF8">
        <w:rPr>
          <w:rFonts w:eastAsia="宋体"/>
          <w:noProof/>
          <w:kern w:val="2"/>
          <w:lang w:eastAsia="zh-CN"/>
        </w:rPr>
        <w:t xml:space="preserve">t indication is needed in the RLF report to indicate whether the </w:t>
      </w:r>
      <w:r w:rsidR="00B45CF8" w:rsidRPr="00B45CF8">
        <w:rPr>
          <w:rFonts w:eastAsia="宋体"/>
          <w:noProof/>
          <w:kern w:val="2"/>
          <w:lang w:eastAsia="zh-CN"/>
        </w:rPr>
        <w:t>failed inter-system inter-RAT handover was triggered for voice</w:t>
      </w:r>
      <w:r w:rsidR="00B45CF8">
        <w:rPr>
          <w:rFonts w:eastAsia="宋体"/>
          <w:noProof/>
          <w:kern w:val="2"/>
          <w:lang w:eastAsia="zh-CN"/>
        </w:rPr>
        <w:t xml:space="preserve"> fallback.</w:t>
      </w:r>
    </w:p>
    <w:p w14:paraId="35655516" w14:textId="6F783322" w:rsidR="0067555F" w:rsidRPr="00C349FB" w:rsidRDefault="006F3A69" w:rsidP="000C4C3C">
      <w:pPr>
        <w:widowControl w:val="0"/>
        <w:overflowPunct/>
        <w:autoSpaceDE/>
        <w:autoSpaceDN/>
        <w:adjustRightInd/>
        <w:spacing w:afterLines="50" w:after="120"/>
        <w:jc w:val="both"/>
        <w:textAlignment w:val="auto"/>
        <w:rPr>
          <w:rFonts w:eastAsia="宋体"/>
          <w:b/>
          <w:bCs/>
          <w:noProof/>
          <w:kern w:val="2"/>
          <w:lang w:eastAsia="zh-CN"/>
        </w:rPr>
      </w:pPr>
      <w:r w:rsidRPr="00C349FB">
        <w:rPr>
          <w:rFonts w:eastAsia="宋体" w:hint="eastAsia"/>
          <w:b/>
          <w:bCs/>
          <w:noProof/>
          <w:kern w:val="2"/>
          <w:lang w:eastAsia="zh-CN"/>
        </w:rPr>
        <w:t>P</w:t>
      </w:r>
      <w:r w:rsidRPr="00C349FB">
        <w:rPr>
          <w:rFonts w:eastAsia="宋体"/>
          <w:b/>
          <w:bCs/>
          <w:noProof/>
          <w:kern w:val="2"/>
          <w:lang w:eastAsia="zh-CN"/>
        </w:rPr>
        <w:t>roposal</w:t>
      </w:r>
      <w:r w:rsidR="00C349FB">
        <w:rPr>
          <w:rFonts w:eastAsia="宋体"/>
          <w:b/>
          <w:bCs/>
          <w:noProof/>
          <w:kern w:val="2"/>
          <w:lang w:eastAsia="zh-CN"/>
        </w:rPr>
        <w:t xml:space="preserve"> </w:t>
      </w:r>
      <w:r w:rsidR="00577E81">
        <w:rPr>
          <w:rFonts w:eastAsia="宋体"/>
          <w:b/>
          <w:bCs/>
          <w:noProof/>
          <w:kern w:val="2"/>
          <w:lang w:eastAsia="zh-CN"/>
        </w:rPr>
        <w:t>1</w:t>
      </w:r>
      <w:r w:rsidRPr="00C349FB">
        <w:rPr>
          <w:rFonts w:eastAsia="宋体"/>
          <w:b/>
          <w:bCs/>
          <w:noProof/>
          <w:kern w:val="2"/>
          <w:lang w:eastAsia="zh-CN"/>
        </w:rPr>
        <w:t xml:space="preserve">: </w:t>
      </w:r>
      <w:r w:rsidR="00246CD2">
        <w:rPr>
          <w:rFonts w:eastAsia="宋体"/>
          <w:b/>
          <w:bCs/>
          <w:noProof/>
          <w:kern w:val="2"/>
          <w:lang w:eastAsia="zh-CN"/>
        </w:rPr>
        <w:t xml:space="preserve">Include an </w:t>
      </w:r>
      <w:r w:rsidR="00246CD2" w:rsidRPr="00246CD2">
        <w:rPr>
          <w:rFonts w:eastAsia="宋体"/>
          <w:b/>
          <w:bCs/>
          <w:noProof/>
          <w:kern w:val="2"/>
          <w:lang w:eastAsia="zh-CN"/>
        </w:rPr>
        <w:t>explic</w:t>
      </w:r>
      <w:r w:rsidR="00832E9A">
        <w:rPr>
          <w:rFonts w:eastAsia="宋体"/>
          <w:b/>
          <w:bCs/>
          <w:noProof/>
          <w:kern w:val="2"/>
          <w:lang w:eastAsia="zh-CN"/>
        </w:rPr>
        <w:t>i</w:t>
      </w:r>
      <w:r w:rsidR="00246CD2" w:rsidRPr="00246CD2">
        <w:rPr>
          <w:rFonts w:eastAsia="宋体"/>
          <w:b/>
          <w:bCs/>
          <w:noProof/>
          <w:kern w:val="2"/>
          <w:lang w:eastAsia="zh-CN"/>
        </w:rPr>
        <w:t xml:space="preserve">t indication </w:t>
      </w:r>
      <w:r w:rsidR="004E769D">
        <w:rPr>
          <w:rFonts w:eastAsia="宋体"/>
          <w:b/>
          <w:bCs/>
          <w:noProof/>
          <w:kern w:val="2"/>
          <w:lang w:eastAsia="zh-CN"/>
        </w:rPr>
        <w:t xml:space="preserve">concerning </w:t>
      </w:r>
      <w:r w:rsidR="00246CD2" w:rsidRPr="00246CD2">
        <w:rPr>
          <w:rFonts w:eastAsia="宋体"/>
          <w:b/>
          <w:bCs/>
          <w:noProof/>
          <w:kern w:val="2"/>
          <w:lang w:eastAsia="zh-CN"/>
        </w:rPr>
        <w:t>whether the failed inter-system inter-RAT handover was triggered for voice fallback</w:t>
      </w:r>
      <w:r w:rsidR="00A7074B">
        <w:rPr>
          <w:rFonts w:eastAsia="宋体"/>
          <w:b/>
          <w:bCs/>
          <w:noProof/>
          <w:kern w:val="2"/>
          <w:lang w:eastAsia="zh-CN"/>
        </w:rPr>
        <w:t xml:space="preserve"> </w:t>
      </w:r>
      <w:r w:rsidR="004E769D" w:rsidRPr="004E769D">
        <w:rPr>
          <w:rFonts w:eastAsia="宋体"/>
          <w:b/>
          <w:bCs/>
          <w:noProof/>
          <w:kern w:val="2"/>
          <w:lang w:eastAsia="zh-CN"/>
        </w:rPr>
        <w:t>in the RLF report</w:t>
      </w:r>
      <w:r w:rsidR="00A7074B">
        <w:rPr>
          <w:rFonts w:eastAsia="宋体"/>
          <w:b/>
          <w:bCs/>
          <w:noProof/>
          <w:kern w:val="2"/>
          <w:lang w:eastAsia="zh-CN"/>
        </w:rPr>
        <w:t>.</w:t>
      </w:r>
    </w:p>
    <w:p w14:paraId="12E0D56F" w14:textId="0EE956C8" w:rsidR="00457F0D" w:rsidRDefault="000A6076" w:rsidP="00413004">
      <w:pPr>
        <w:widowControl w:val="0"/>
        <w:overflowPunct/>
        <w:autoSpaceDE/>
        <w:autoSpaceDN/>
        <w:adjustRightInd/>
        <w:spacing w:afterLines="50" w:after="120"/>
        <w:jc w:val="both"/>
        <w:textAlignment w:val="auto"/>
        <w:rPr>
          <w:rFonts w:eastAsia="宋体"/>
          <w:noProof/>
          <w:kern w:val="2"/>
          <w:lang w:eastAsia="zh-CN"/>
        </w:rPr>
      </w:pPr>
      <w:r>
        <w:rPr>
          <w:rFonts w:eastAsia="宋体"/>
          <w:noProof/>
          <w:kern w:val="2"/>
          <w:lang w:eastAsia="zh-CN"/>
        </w:rPr>
        <w:t>To</w:t>
      </w:r>
      <w:r w:rsidRPr="000A6076">
        <w:t xml:space="preserve"> </w:t>
      </w:r>
      <w:r>
        <w:t xml:space="preserve">identify whether </w:t>
      </w:r>
      <w:r w:rsidRPr="000A6076">
        <w:rPr>
          <w:rFonts w:eastAsia="宋体"/>
          <w:noProof/>
          <w:kern w:val="2"/>
          <w:lang w:eastAsia="zh-CN"/>
        </w:rPr>
        <w:t>there was a suitable E-UTRA cell after voice fallback failure</w:t>
      </w:r>
      <w:r w:rsidR="00553867">
        <w:rPr>
          <w:rFonts w:eastAsia="宋体"/>
          <w:noProof/>
          <w:kern w:val="2"/>
          <w:lang w:eastAsia="zh-CN"/>
        </w:rPr>
        <w:t xml:space="preserve">, </w:t>
      </w:r>
      <w:r w:rsidR="00A7074B">
        <w:rPr>
          <w:rFonts w:eastAsia="宋体"/>
          <w:noProof/>
          <w:kern w:val="2"/>
          <w:lang w:eastAsia="zh-CN"/>
        </w:rPr>
        <w:t xml:space="preserve">as analyzed above, </w:t>
      </w:r>
      <w:r w:rsidRPr="000A6076">
        <w:rPr>
          <w:rFonts w:eastAsia="宋体"/>
          <w:noProof/>
          <w:kern w:val="2"/>
          <w:lang w:eastAsia="zh-CN"/>
        </w:rPr>
        <w:t xml:space="preserve">the presence of reconnectCellID </w:t>
      </w:r>
      <w:r>
        <w:rPr>
          <w:rFonts w:eastAsia="宋体"/>
          <w:noProof/>
          <w:kern w:val="2"/>
          <w:lang w:eastAsia="zh-CN"/>
        </w:rPr>
        <w:t xml:space="preserve">or the </w:t>
      </w:r>
      <w:r w:rsidRPr="000A6076">
        <w:rPr>
          <w:rFonts w:eastAsia="宋体"/>
          <w:noProof/>
          <w:kern w:val="2"/>
          <w:lang w:eastAsia="zh-CN"/>
        </w:rPr>
        <w:t>absence of reestablishCellID can be used to implicitly indicate there was a suitable E-UTRA cell after voice fallback failure</w:t>
      </w:r>
      <w:r>
        <w:rPr>
          <w:rFonts w:eastAsia="宋体"/>
          <w:noProof/>
          <w:kern w:val="2"/>
          <w:lang w:eastAsia="zh-CN"/>
        </w:rPr>
        <w:t>, and</w:t>
      </w:r>
      <w:r w:rsidRPr="000A6076">
        <w:rPr>
          <w:rFonts w:eastAsia="宋体"/>
          <w:noProof/>
          <w:kern w:val="2"/>
          <w:lang w:eastAsia="zh-CN"/>
        </w:rPr>
        <w:t xml:space="preserve"> the presence of reestablishCellID </w:t>
      </w:r>
      <w:r>
        <w:rPr>
          <w:rFonts w:eastAsia="宋体"/>
          <w:noProof/>
          <w:kern w:val="2"/>
          <w:lang w:eastAsia="zh-CN"/>
        </w:rPr>
        <w:t xml:space="preserve">or </w:t>
      </w:r>
      <w:r w:rsidRPr="000A6076">
        <w:rPr>
          <w:rFonts w:eastAsia="宋体"/>
          <w:noProof/>
          <w:kern w:val="2"/>
          <w:lang w:eastAsia="zh-CN"/>
        </w:rPr>
        <w:t xml:space="preserve">the absence of reconnectCellID </w:t>
      </w:r>
      <w:r>
        <w:rPr>
          <w:rFonts w:eastAsia="宋体"/>
          <w:noProof/>
          <w:kern w:val="2"/>
          <w:lang w:eastAsia="zh-CN"/>
        </w:rPr>
        <w:t xml:space="preserve">the </w:t>
      </w:r>
      <w:r w:rsidRPr="000A6076">
        <w:rPr>
          <w:rFonts w:eastAsia="宋体"/>
          <w:noProof/>
          <w:kern w:val="2"/>
          <w:lang w:eastAsia="zh-CN"/>
        </w:rPr>
        <w:t>can be used to implicitly indicate there was no suitable E-UTRA cell after voice fallback failure</w:t>
      </w:r>
      <w:r w:rsidR="00627F05">
        <w:rPr>
          <w:rFonts w:eastAsia="宋体"/>
          <w:noProof/>
          <w:kern w:val="2"/>
          <w:lang w:eastAsia="zh-CN"/>
        </w:rPr>
        <w:t>.</w:t>
      </w:r>
    </w:p>
    <w:p w14:paraId="7F2393CB" w14:textId="732C9B76" w:rsidR="00413004" w:rsidRPr="0071069B" w:rsidRDefault="005C51C6" w:rsidP="00413004">
      <w:pPr>
        <w:widowControl w:val="0"/>
        <w:overflowPunct/>
        <w:autoSpaceDE/>
        <w:autoSpaceDN/>
        <w:adjustRightInd/>
        <w:spacing w:afterLines="50" w:after="120"/>
        <w:jc w:val="both"/>
        <w:textAlignment w:val="auto"/>
        <w:rPr>
          <w:rFonts w:eastAsia="宋体"/>
          <w:b/>
          <w:bCs/>
          <w:noProof/>
          <w:kern w:val="2"/>
          <w:lang w:eastAsia="zh-CN"/>
        </w:rPr>
      </w:pPr>
      <w:r w:rsidRPr="00572E56">
        <w:rPr>
          <w:rFonts w:eastAsia="宋体"/>
          <w:b/>
          <w:bCs/>
          <w:noProof/>
          <w:kern w:val="2"/>
          <w:lang w:eastAsia="zh-CN"/>
        </w:rPr>
        <w:t xml:space="preserve">Proposal </w:t>
      </w:r>
      <w:r w:rsidR="005F3147" w:rsidRPr="00572E56">
        <w:rPr>
          <w:rFonts w:eastAsia="宋体"/>
          <w:b/>
          <w:bCs/>
          <w:noProof/>
          <w:kern w:val="2"/>
          <w:lang w:eastAsia="zh-CN"/>
        </w:rPr>
        <w:t>2</w:t>
      </w:r>
      <w:r w:rsidRPr="00572E56">
        <w:rPr>
          <w:rFonts w:eastAsia="宋体"/>
          <w:b/>
          <w:bCs/>
          <w:noProof/>
          <w:kern w:val="2"/>
          <w:lang w:eastAsia="zh-CN"/>
        </w:rPr>
        <w:t xml:space="preserve">: </w:t>
      </w:r>
      <w:r w:rsidR="001F40BD" w:rsidRPr="00572E56">
        <w:rPr>
          <w:rFonts w:eastAsia="宋体"/>
          <w:b/>
          <w:bCs/>
          <w:noProof/>
          <w:kern w:val="2"/>
          <w:lang w:eastAsia="zh-CN"/>
        </w:rPr>
        <w:t xml:space="preserve">No explicit indication concerning </w:t>
      </w:r>
      <w:r w:rsidRPr="00572E56">
        <w:rPr>
          <w:rFonts w:eastAsia="宋体"/>
          <w:b/>
          <w:bCs/>
          <w:noProof/>
          <w:kern w:val="2"/>
          <w:lang w:eastAsia="zh-CN"/>
        </w:rPr>
        <w:t>whether there was a suitable E-UTRA cell after voice fallback failure</w:t>
      </w:r>
      <w:r w:rsidR="001F40BD" w:rsidRPr="00572E56">
        <w:rPr>
          <w:rFonts w:eastAsia="宋体"/>
          <w:b/>
          <w:bCs/>
          <w:noProof/>
          <w:kern w:val="2"/>
          <w:lang w:eastAsia="zh-CN"/>
        </w:rPr>
        <w:t xml:space="preserve"> is needed</w:t>
      </w:r>
      <w:r w:rsidR="0049047C">
        <w:rPr>
          <w:rFonts w:eastAsia="宋体"/>
          <w:b/>
          <w:bCs/>
          <w:noProof/>
          <w:kern w:val="2"/>
          <w:lang w:eastAsia="zh-CN"/>
        </w:rPr>
        <w:t xml:space="preserve"> </w:t>
      </w:r>
      <w:r w:rsidR="001F40BD" w:rsidRPr="00572E56">
        <w:rPr>
          <w:rFonts w:eastAsia="宋体"/>
          <w:b/>
          <w:bCs/>
          <w:noProof/>
          <w:kern w:val="2"/>
          <w:lang w:eastAsia="zh-CN"/>
        </w:rPr>
        <w:t>in the RLF report.</w:t>
      </w:r>
    </w:p>
    <w:p w14:paraId="0F243804" w14:textId="5C792E73" w:rsidR="00413004" w:rsidRPr="00041D09" w:rsidRDefault="00A005EE" w:rsidP="00041D09">
      <w:pPr>
        <w:widowControl w:val="0"/>
        <w:overflowPunct/>
        <w:autoSpaceDE/>
        <w:autoSpaceDN/>
        <w:adjustRightInd/>
        <w:spacing w:afterLines="50" w:after="120"/>
        <w:jc w:val="both"/>
        <w:textAlignment w:val="auto"/>
        <w:rPr>
          <w:rFonts w:eastAsia="宋体"/>
          <w:b/>
          <w:bCs/>
          <w:noProof/>
          <w:kern w:val="2"/>
          <w:lang w:eastAsia="zh-CN"/>
        </w:rPr>
      </w:pPr>
      <w:r w:rsidRPr="00A005EE">
        <w:rPr>
          <w:rFonts w:eastAsia="宋体"/>
          <w:noProof/>
          <w:kern w:val="2"/>
          <w:lang w:eastAsia="zh-CN"/>
        </w:rPr>
        <w:t xml:space="preserve">For both Case1 and Case2, based on the indication on whether the failed inter-system inter-RAT handover was triggered by </w:t>
      </w:r>
      <w:r w:rsidRPr="00A005EE">
        <w:rPr>
          <w:rFonts w:eastAsia="宋体"/>
          <w:noProof/>
          <w:kern w:val="2"/>
          <w:lang w:eastAsia="zh-CN"/>
        </w:rPr>
        <w:lastRenderedPageBreak/>
        <w:t xml:space="preserve">EPS fallback for IMS voice, the </w:t>
      </w:r>
      <w:r w:rsidR="0008566F">
        <w:rPr>
          <w:rFonts w:eastAsia="宋体"/>
          <w:noProof/>
          <w:kern w:val="2"/>
          <w:lang w:eastAsia="zh-CN"/>
        </w:rPr>
        <w:t>receiving network</w:t>
      </w:r>
      <w:r w:rsidRPr="00A005EE">
        <w:rPr>
          <w:rFonts w:eastAsia="宋体"/>
          <w:noProof/>
          <w:kern w:val="2"/>
          <w:lang w:eastAsia="zh-CN"/>
        </w:rPr>
        <w:t xml:space="preserve"> node may distinguish failure case due to inter-system inter-RAT handover for voice fallback from legacy failure case in inter-system inter-RAT handover when performing MRO analysis after receiving the UE RLF Report Container, furthermore, </w:t>
      </w:r>
      <w:r w:rsidR="00A809DE">
        <w:rPr>
          <w:rFonts w:eastAsia="宋体"/>
          <w:noProof/>
          <w:kern w:val="2"/>
          <w:lang w:eastAsia="zh-CN"/>
        </w:rPr>
        <w:t xml:space="preserve">the </w:t>
      </w:r>
      <w:r w:rsidR="00A809DE" w:rsidRPr="00A809DE">
        <w:rPr>
          <w:rFonts w:eastAsia="宋体"/>
          <w:noProof/>
          <w:kern w:val="2"/>
          <w:lang w:eastAsia="zh-CN"/>
        </w:rPr>
        <w:t>receiving network</w:t>
      </w:r>
      <w:r w:rsidRPr="00A005EE">
        <w:rPr>
          <w:rFonts w:eastAsia="宋体"/>
          <w:noProof/>
          <w:kern w:val="2"/>
          <w:lang w:eastAsia="zh-CN"/>
        </w:rPr>
        <w:t xml:space="preserve"> node may modify handover related parameters to enable the UE perfrom a successful inter-system inter-RAT handover for voice fallback. </w:t>
      </w:r>
    </w:p>
    <w:bookmarkEnd w:id="4"/>
    <w:bookmarkEnd w:id="5"/>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74111DDF" w:rsidR="008C0B0C" w:rsidRPr="00607E6F" w:rsidRDefault="008C0B0C" w:rsidP="008C0B0C">
      <w:pPr>
        <w:widowControl w:val="0"/>
        <w:overflowPunct/>
        <w:autoSpaceDE/>
        <w:autoSpaceDN/>
        <w:adjustRightInd/>
        <w:spacing w:afterLines="50" w:after="120"/>
        <w:jc w:val="both"/>
        <w:textAlignment w:val="auto"/>
        <w:rPr>
          <w:rFonts w:eastAsia="宋体"/>
          <w:noProof/>
          <w:kern w:val="2"/>
          <w:lang w:eastAsia="zh-CN"/>
        </w:rPr>
      </w:pPr>
      <w:r w:rsidRPr="00607E6F">
        <w:rPr>
          <w:rFonts w:eastAsia="宋体" w:hint="eastAsia"/>
          <w:noProof/>
          <w:kern w:val="2"/>
          <w:lang w:eastAsia="zh-CN"/>
        </w:rPr>
        <w:t xml:space="preserve">In this </w:t>
      </w:r>
      <w:r w:rsidR="004C0DFA">
        <w:rPr>
          <w:rFonts w:eastAsia="宋体"/>
          <w:noProof/>
          <w:kern w:val="2"/>
          <w:lang w:eastAsia="zh-CN"/>
        </w:rPr>
        <w:t>paper</w:t>
      </w:r>
      <w:r w:rsidRPr="00607E6F">
        <w:rPr>
          <w:rFonts w:eastAsia="宋体" w:hint="eastAsia"/>
          <w:noProof/>
          <w:kern w:val="2"/>
          <w:lang w:eastAsia="zh-CN"/>
        </w:rPr>
        <w:t xml:space="preserve">, </w:t>
      </w:r>
      <w:r w:rsidR="00A93B64" w:rsidRPr="00A93B64">
        <w:rPr>
          <w:rFonts w:eastAsia="宋体"/>
          <w:noProof/>
          <w:kern w:val="2"/>
          <w:lang w:eastAsia="zh-CN"/>
        </w:rPr>
        <w:t>the details of MRO for inter-system handover for voice fallback</w:t>
      </w:r>
      <w:r w:rsidR="00A93B64" w:rsidRPr="00A93B64">
        <w:rPr>
          <w:rFonts w:eastAsia="宋体" w:hint="eastAsia"/>
          <w:noProof/>
          <w:kern w:val="2"/>
          <w:lang w:eastAsia="zh-CN"/>
        </w:rPr>
        <w:t xml:space="preserve"> </w:t>
      </w:r>
      <w:r w:rsidR="00A93B64">
        <w:rPr>
          <w:rFonts w:eastAsia="宋体"/>
          <w:noProof/>
          <w:kern w:val="2"/>
          <w:lang w:eastAsia="zh-CN"/>
        </w:rPr>
        <w:t xml:space="preserve">are discussed, and </w:t>
      </w:r>
      <w:r w:rsidRPr="00607E6F">
        <w:rPr>
          <w:rFonts w:eastAsia="宋体" w:hint="eastAsia"/>
          <w:noProof/>
          <w:kern w:val="2"/>
          <w:lang w:eastAsia="zh-CN"/>
        </w:rPr>
        <w:t xml:space="preserve">the following </w:t>
      </w:r>
      <w:r w:rsidRPr="00607E6F">
        <w:rPr>
          <w:rFonts w:eastAsia="宋体"/>
          <w:noProof/>
          <w:kern w:val="2"/>
          <w:lang w:eastAsia="zh-CN"/>
        </w:rPr>
        <w:t xml:space="preserve">observation and </w:t>
      </w:r>
      <w:r w:rsidRPr="00607E6F">
        <w:rPr>
          <w:rFonts w:eastAsia="宋体" w:hint="eastAsia"/>
          <w:noProof/>
          <w:kern w:val="2"/>
          <w:lang w:eastAsia="zh-CN"/>
        </w:rPr>
        <w:t>proposal</w:t>
      </w:r>
      <w:r w:rsidRPr="00607E6F">
        <w:rPr>
          <w:rFonts w:eastAsia="宋体"/>
          <w:noProof/>
          <w:kern w:val="2"/>
          <w:lang w:eastAsia="zh-CN"/>
        </w:rPr>
        <w:t>s</w:t>
      </w:r>
      <w:r w:rsidRPr="00607E6F">
        <w:rPr>
          <w:rFonts w:eastAsia="宋体" w:hint="eastAsia"/>
          <w:noProof/>
          <w:kern w:val="2"/>
          <w:lang w:eastAsia="zh-CN"/>
        </w:rPr>
        <w:t xml:space="preserve"> </w:t>
      </w:r>
      <w:r w:rsidRPr="00607E6F">
        <w:rPr>
          <w:rFonts w:eastAsia="宋体"/>
          <w:noProof/>
          <w:kern w:val="2"/>
          <w:lang w:eastAsia="zh-CN"/>
        </w:rPr>
        <w:t>are</w:t>
      </w:r>
      <w:r w:rsidRPr="00607E6F">
        <w:rPr>
          <w:rFonts w:eastAsia="宋体" w:hint="eastAsia"/>
          <w:noProof/>
          <w:kern w:val="2"/>
          <w:lang w:eastAsia="zh-CN"/>
        </w:rPr>
        <w:t xml:space="preserve"> given:</w:t>
      </w:r>
    </w:p>
    <w:p w14:paraId="7CA13464" w14:textId="33A2E14C" w:rsidR="00AC5596" w:rsidRDefault="00AC5596" w:rsidP="00AC5596">
      <w:pPr>
        <w:widowControl w:val="0"/>
        <w:overflowPunct/>
        <w:autoSpaceDE/>
        <w:autoSpaceDN/>
        <w:adjustRightInd/>
        <w:spacing w:afterLines="50" w:after="120"/>
        <w:jc w:val="both"/>
        <w:textAlignment w:val="auto"/>
        <w:rPr>
          <w:rFonts w:eastAsia="宋体"/>
          <w:b/>
          <w:bCs/>
          <w:noProof/>
          <w:kern w:val="2"/>
          <w:lang w:eastAsia="zh-CN"/>
        </w:rPr>
      </w:pPr>
      <w:r w:rsidRPr="00335CAD">
        <w:rPr>
          <w:rFonts w:eastAsia="宋体"/>
          <w:b/>
          <w:bCs/>
          <w:noProof/>
          <w:kern w:val="2"/>
          <w:lang w:eastAsia="zh-CN"/>
        </w:rPr>
        <w:t>Observation:</w:t>
      </w:r>
      <w:r w:rsidRPr="006F0BB6">
        <w:rPr>
          <w:rFonts w:eastAsia="宋体"/>
          <w:b/>
          <w:bCs/>
          <w:noProof/>
          <w:kern w:val="2"/>
          <w:lang w:eastAsia="zh-CN"/>
        </w:rPr>
        <w:t xml:space="preserve"> </w:t>
      </w:r>
      <w:r>
        <w:rPr>
          <w:rFonts w:eastAsia="宋体"/>
          <w:b/>
          <w:bCs/>
          <w:noProof/>
          <w:kern w:val="2"/>
          <w:lang w:val="en-US" w:eastAsia="zh-CN"/>
        </w:rPr>
        <w:t>I</w:t>
      </w:r>
      <w:r w:rsidRPr="006F0BB6">
        <w:rPr>
          <w:rFonts w:eastAsia="宋体"/>
          <w:b/>
          <w:bCs/>
          <w:noProof/>
          <w:kern w:val="2"/>
          <w:lang w:val="en-US" w:eastAsia="zh-CN"/>
        </w:rPr>
        <w:t>t is necessary for the network to distinguish failure case due to inter-system inter-RAT handover triggered by EPS fallback for IMS voice from legacy failure case in inter-system inter-RAT handover</w:t>
      </w:r>
      <w:r>
        <w:rPr>
          <w:rFonts w:eastAsia="宋体"/>
          <w:b/>
          <w:bCs/>
          <w:noProof/>
          <w:kern w:val="2"/>
          <w:lang w:eastAsia="zh-CN"/>
        </w:rPr>
        <w:t>.</w:t>
      </w:r>
    </w:p>
    <w:p w14:paraId="0AA9F44F" w14:textId="55182CCD" w:rsidR="00F6653B" w:rsidRDefault="00F6653B" w:rsidP="00AC5596">
      <w:pPr>
        <w:widowControl w:val="0"/>
        <w:overflowPunct/>
        <w:autoSpaceDE/>
        <w:autoSpaceDN/>
        <w:adjustRightInd/>
        <w:spacing w:afterLines="50" w:after="120"/>
        <w:jc w:val="both"/>
        <w:textAlignment w:val="auto"/>
        <w:rPr>
          <w:rFonts w:eastAsia="宋体"/>
          <w:b/>
          <w:bCs/>
          <w:noProof/>
          <w:kern w:val="2"/>
          <w:lang w:eastAsia="zh-CN"/>
        </w:rPr>
      </w:pPr>
      <w:r w:rsidRPr="00F6653B">
        <w:rPr>
          <w:rFonts w:eastAsia="宋体"/>
          <w:b/>
          <w:bCs/>
          <w:noProof/>
          <w:kern w:val="2"/>
          <w:lang w:eastAsia="zh-CN"/>
        </w:rPr>
        <w:t>Proposal 1: Include an explicit indication concerning whether the failed inter-system inter-RAT handover was triggered for voice fallback in the RLF report.</w:t>
      </w:r>
    </w:p>
    <w:p w14:paraId="7ECCCEC3" w14:textId="7180882C" w:rsidR="00E13C79" w:rsidRPr="0071069B" w:rsidRDefault="00F6653B" w:rsidP="008C0B0C">
      <w:pPr>
        <w:widowControl w:val="0"/>
        <w:overflowPunct/>
        <w:autoSpaceDE/>
        <w:autoSpaceDN/>
        <w:adjustRightInd/>
        <w:spacing w:afterLines="50" w:after="120"/>
        <w:jc w:val="both"/>
        <w:textAlignment w:val="auto"/>
        <w:rPr>
          <w:rFonts w:eastAsia="宋体"/>
          <w:b/>
          <w:kern w:val="2"/>
          <w:lang w:eastAsia="zh-CN"/>
        </w:rPr>
      </w:pPr>
      <w:r w:rsidRPr="00F6653B">
        <w:rPr>
          <w:rFonts w:eastAsia="宋体"/>
          <w:b/>
          <w:bCs/>
          <w:noProof/>
          <w:kern w:val="2"/>
          <w:lang w:eastAsia="zh-CN"/>
        </w:rPr>
        <w:t>Proposal 2: No explicit indication concerning whether there was a suitable E-UTRA cell after voice fallback failure is needed in the RLF report.</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4D693855" w14:textId="24763818" w:rsidR="00E510D7" w:rsidRDefault="00AD1CE8">
      <w:pPr>
        <w:rPr>
          <w:rFonts w:eastAsiaTheme="minorEastAsia"/>
          <w:lang w:val="en-US" w:eastAsia="zh-CN"/>
        </w:rPr>
      </w:pPr>
      <w:r w:rsidRPr="00E43DA4">
        <w:rPr>
          <w:rFonts w:eastAsiaTheme="minorEastAsia"/>
          <w:lang w:val="en-US" w:eastAsia="zh-CN"/>
        </w:rPr>
        <w:t xml:space="preserve">[1] </w:t>
      </w:r>
      <w:r w:rsidR="00E959DC" w:rsidRPr="00E959DC">
        <w:rPr>
          <w:rFonts w:eastAsiaTheme="minorEastAsia"/>
          <w:lang w:val="en-US" w:eastAsia="zh-CN"/>
        </w:rPr>
        <w:t>RP-221825</w:t>
      </w:r>
      <w:r w:rsidR="00E959DC">
        <w:rPr>
          <w:rFonts w:eastAsiaTheme="minorEastAsia"/>
          <w:lang w:val="en-US" w:eastAsia="zh-CN"/>
        </w:rPr>
        <w:t>,</w:t>
      </w:r>
      <w:r w:rsidR="00F13E84" w:rsidRPr="00F13E84">
        <w:t xml:space="preserve"> </w:t>
      </w:r>
      <w:r w:rsidR="00F13E84" w:rsidRPr="00F13E84">
        <w:rPr>
          <w:rFonts w:eastAsiaTheme="minorEastAsia"/>
          <w:lang w:val="en-US" w:eastAsia="zh-CN"/>
        </w:rPr>
        <w:t>Revised WID: Further enhancement of data collection for SON (Self-Organising Networks)/MDT (Minimization of Drive Tests) in NR standalone and MR-DC (Multi-Radio Dual Connectivity)</w:t>
      </w:r>
      <w:r w:rsidR="00F13E84">
        <w:rPr>
          <w:rFonts w:eastAsiaTheme="minorEastAsia"/>
          <w:lang w:val="en-US" w:eastAsia="zh-CN"/>
        </w:rPr>
        <w:t>, CMCC</w:t>
      </w:r>
    </w:p>
    <w:p w14:paraId="6652A77D" w14:textId="03C72EB2" w:rsidR="00211B7D" w:rsidRDefault="00211B7D">
      <w:pPr>
        <w:rPr>
          <w:rFonts w:eastAsiaTheme="minorEastAsia"/>
          <w:lang w:val="en-US" w:eastAsia="zh-CN"/>
        </w:rPr>
      </w:pPr>
      <w:r>
        <w:rPr>
          <w:rFonts w:eastAsiaTheme="minorEastAsia" w:hint="eastAsia"/>
          <w:lang w:val="en-US" w:eastAsia="zh-CN"/>
        </w:rPr>
        <w:t>[</w:t>
      </w:r>
      <w:r>
        <w:rPr>
          <w:rFonts w:eastAsiaTheme="minorEastAsia"/>
          <w:lang w:val="en-US" w:eastAsia="zh-CN"/>
        </w:rPr>
        <w:t xml:space="preserve">2] </w:t>
      </w:r>
      <w:r w:rsidR="002A579C" w:rsidRPr="002A579C">
        <w:rPr>
          <w:rFonts w:eastAsiaTheme="minorEastAsia"/>
          <w:lang w:val="en-US" w:eastAsia="zh-CN"/>
        </w:rPr>
        <w:t>Chairman notes of RAN2#11</w:t>
      </w:r>
      <w:r w:rsidR="002A579C">
        <w:rPr>
          <w:rFonts w:eastAsiaTheme="minorEastAsia"/>
          <w:lang w:val="en-US" w:eastAsia="zh-CN"/>
        </w:rPr>
        <w:t>9</w:t>
      </w:r>
      <w:r w:rsidR="002A579C" w:rsidRPr="002A579C">
        <w:rPr>
          <w:rFonts w:eastAsiaTheme="minorEastAsia"/>
          <w:lang w:val="en-US" w:eastAsia="zh-CN"/>
        </w:rPr>
        <w:t>-e meeting</w:t>
      </w:r>
    </w:p>
    <w:p w14:paraId="1E77F075" w14:textId="6AF4F5EB" w:rsidR="00922732" w:rsidRPr="00A15F62" w:rsidRDefault="00922732">
      <w:pPr>
        <w:rPr>
          <w:rFonts w:eastAsiaTheme="minorEastAsia"/>
          <w:lang w:val="en-US" w:eastAsia="zh-CN"/>
        </w:rPr>
      </w:pPr>
      <w:r>
        <w:rPr>
          <w:rFonts w:eastAsiaTheme="minorEastAsia"/>
          <w:lang w:val="en-US" w:eastAsia="zh-CN"/>
        </w:rPr>
        <w:t>[</w:t>
      </w:r>
      <w:r w:rsidR="00CB6C67">
        <w:rPr>
          <w:rFonts w:eastAsiaTheme="minorEastAsia"/>
          <w:lang w:val="en-US" w:eastAsia="zh-CN"/>
        </w:rPr>
        <w:t>3</w:t>
      </w:r>
      <w:r>
        <w:rPr>
          <w:rFonts w:eastAsiaTheme="minorEastAsia"/>
          <w:lang w:val="en-US" w:eastAsia="zh-CN"/>
        </w:rPr>
        <w:t xml:space="preserve">] </w:t>
      </w:r>
      <w:r w:rsidRPr="00922732">
        <w:rPr>
          <w:rFonts w:eastAsiaTheme="minorEastAsia"/>
          <w:lang w:val="en-US" w:eastAsia="zh-CN"/>
        </w:rPr>
        <w:t>TS38.331</w:t>
      </w:r>
    </w:p>
    <w:sectPr w:rsidR="00922732" w:rsidRPr="00A15F62"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1E79B" w14:textId="77777777" w:rsidR="00C612E5" w:rsidRDefault="00C612E5" w:rsidP="008C039C">
      <w:pPr>
        <w:spacing w:after="0"/>
      </w:pPr>
      <w:r>
        <w:separator/>
      </w:r>
    </w:p>
  </w:endnote>
  <w:endnote w:type="continuationSeparator" w:id="0">
    <w:p w14:paraId="609DC625" w14:textId="77777777" w:rsidR="00C612E5" w:rsidRDefault="00C612E5"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FFDE4" w14:textId="77777777" w:rsidR="00C612E5" w:rsidRDefault="00C612E5" w:rsidP="008C039C">
      <w:pPr>
        <w:spacing w:after="0"/>
      </w:pPr>
      <w:r>
        <w:separator/>
      </w:r>
    </w:p>
  </w:footnote>
  <w:footnote w:type="continuationSeparator" w:id="0">
    <w:p w14:paraId="20311271" w14:textId="77777777" w:rsidR="00C612E5" w:rsidRDefault="00C612E5"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D1510F4"/>
    <w:multiLevelType w:val="hybridMultilevel"/>
    <w:tmpl w:val="191A739C"/>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0" w15:restartNumberingAfterBreak="0">
    <w:nsid w:val="3E080AF7"/>
    <w:multiLevelType w:val="hybridMultilevel"/>
    <w:tmpl w:val="8918C206"/>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253FE6"/>
    <w:multiLevelType w:val="hybridMultilevel"/>
    <w:tmpl w:val="3E80FDB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15"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num w:numId="1">
    <w:abstractNumId w:val="9"/>
  </w:num>
  <w:num w:numId="2">
    <w:abstractNumId w:val="9"/>
    <w:lvlOverride w:ilvl="0">
      <w:startOverride w:val="1"/>
    </w:lvlOverride>
  </w:num>
  <w:num w:numId="3">
    <w:abstractNumId w:val="7"/>
  </w:num>
  <w:num w:numId="4">
    <w:abstractNumId w:val="14"/>
  </w:num>
  <w:num w:numId="5">
    <w:abstractNumId w:val="16"/>
  </w:num>
  <w:num w:numId="6">
    <w:abstractNumId w:val="4"/>
  </w:num>
  <w:num w:numId="7">
    <w:abstractNumId w:val="6"/>
  </w:num>
  <w:num w:numId="8">
    <w:abstractNumId w:val="15"/>
  </w:num>
  <w:num w:numId="9">
    <w:abstractNumId w:val="8"/>
  </w:num>
  <w:num w:numId="10">
    <w:abstractNumId w:val="1"/>
  </w:num>
  <w:num w:numId="11">
    <w:abstractNumId w:val="12"/>
  </w:num>
  <w:num w:numId="12">
    <w:abstractNumId w:val="5"/>
  </w:num>
  <w:num w:numId="1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abstractNumId w:val="2"/>
  </w:num>
  <w:num w:numId="15">
    <w:abstractNumId w:val="0"/>
  </w:num>
  <w:num w:numId="16">
    <w:abstractNumId w:val="17"/>
  </w:num>
  <w:num w:numId="17">
    <w:abstractNumId w:val="13"/>
  </w:num>
  <w:num w:numId="18">
    <w:abstractNumId w:val="3"/>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1988"/>
    <w:rsid w:val="00001BE4"/>
    <w:rsid w:val="00007268"/>
    <w:rsid w:val="000079FE"/>
    <w:rsid w:val="000156F5"/>
    <w:rsid w:val="00017970"/>
    <w:rsid w:val="000201C5"/>
    <w:rsid w:val="000241DC"/>
    <w:rsid w:val="00026D71"/>
    <w:rsid w:val="00033ADF"/>
    <w:rsid w:val="0003415C"/>
    <w:rsid w:val="00041D09"/>
    <w:rsid w:val="00043E78"/>
    <w:rsid w:val="00046905"/>
    <w:rsid w:val="00050FC6"/>
    <w:rsid w:val="00052CB7"/>
    <w:rsid w:val="0005541B"/>
    <w:rsid w:val="000600FC"/>
    <w:rsid w:val="00061BE5"/>
    <w:rsid w:val="00063626"/>
    <w:rsid w:val="00065AC5"/>
    <w:rsid w:val="000702E7"/>
    <w:rsid w:val="0007222B"/>
    <w:rsid w:val="0007558B"/>
    <w:rsid w:val="00075CC3"/>
    <w:rsid w:val="00076080"/>
    <w:rsid w:val="000769E4"/>
    <w:rsid w:val="0007770E"/>
    <w:rsid w:val="00083025"/>
    <w:rsid w:val="000836B6"/>
    <w:rsid w:val="00083B1C"/>
    <w:rsid w:val="00083C29"/>
    <w:rsid w:val="00083D49"/>
    <w:rsid w:val="0008566F"/>
    <w:rsid w:val="00085B93"/>
    <w:rsid w:val="00087285"/>
    <w:rsid w:val="00090AB7"/>
    <w:rsid w:val="00090C22"/>
    <w:rsid w:val="00095A80"/>
    <w:rsid w:val="00096718"/>
    <w:rsid w:val="000978F6"/>
    <w:rsid w:val="000A1BDE"/>
    <w:rsid w:val="000A389B"/>
    <w:rsid w:val="000A4AD6"/>
    <w:rsid w:val="000A6076"/>
    <w:rsid w:val="000A68EF"/>
    <w:rsid w:val="000B25AF"/>
    <w:rsid w:val="000B6037"/>
    <w:rsid w:val="000B7183"/>
    <w:rsid w:val="000B761E"/>
    <w:rsid w:val="000B78B6"/>
    <w:rsid w:val="000C0C55"/>
    <w:rsid w:val="000C2424"/>
    <w:rsid w:val="000C4C3C"/>
    <w:rsid w:val="000D0D0F"/>
    <w:rsid w:val="000D2EAE"/>
    <w:rsid w:val="000D43C9"/>
    <w:rsid w:val="000D5F24"/>
    <w:rsid w:val="000D6215"/>
    <w:rsid w:val="000D6BE8"/>
    <w:rsid w:val="000E3BC8"/>
    <w:rsid w:val="000E49DD"/>
    <w:rsid w:val="000E49EA"/>
    <w:rsid w:val="000F1AF4"/>
    <w:rsid w:val="000F2883"/>
    <w:rsid w:val="000F43BC"/>
    <w:rsid w:val="000F4E7C"/>
    <w:rsid w:val="000F50D5"/>
    <w:rsid w:val="000F5158"/>
    <w:rsid w:val="000F5BA3"/>
    <w:rsid w:val="000F625A"/>
    <w:rsid w:val="000F7DBF"/>
    <w:rsid w:val="001012A0"/>
    <w:rsid w:val="001037F8"/>
    <w:rsid w:val="00103E31"/>
    <w:rsid w:val="00105163"/>
    <w:rsid w:val="0011424B"/>
    <w:rsid w:val="00121056"/>
    <w:rsid w:val="001211D5"/>
    <w:rsid w:val="001223BD"/>
    <w:rsid w:val="00122FAF"/>
    <w:rsid w:val="001241BB"/>
    <w:rsid w:val="00126599"/>
    <w:rsid w:val="00131238"/>
    <w:rsid w:val="00131A8B"/>
    <w:rsid w:val="00132412"/>
    <w:rsid w:val="00134168"/>
    <w:rsid w:val="0014263C"/>
    <w:rsid w:val="00142DD2"/>
    <w:rsid w:val="00150E59"/>
    <w:rsid w:val="001531B7"/>
    <w:rsid w:val="00154CA6"/>
    <w:rsid w:val="00155EB8"/>
    <w:rsid w:val="00164FA8"/>
    <w:rsid w:val="001658BE"/>
    <w:rsid w:val="001666A7"/>
    <w:rsid w:val="001666E1"/>
    <w:rsid w:val="00170928"/>
    <w:rsid w:val="00174575"/>
    <w:rsid w:val="00175F03"/>
    <w:rsid w:val="00181808"/>
    <w:rsid w:val="00181D53"/>
    <w:rsid w:val="001822B5"/>
    <w:rsid w:val="0018340D"/>
    <w:rsid w:val="0018389A"/>
    <w:rsid w:val="00184272"/>
    <w:rsid w:val="0018443C"/>
    <w:rsid w:val="00185CA9"/>
    <w:rsid w:val="00186FEE"/>
    <w:rsid w:val="0018746B"/>
    <w:rsid w:val="0018754C"/>
    <w:rsid w:val="0019037F"/>
    <w:rsid w:val="001964EB"/>
    <w:rsid w:val="00196BBA"/>
    <w:rsid w:val="00197BD0"/>
    <w:rsid w:val="001A57DB"/>
    <w:rsid w:val="001A6375"/>
    <w:rsid w:val="001B1628"/>
    <w:rsid w:val="001B1BB2"/>
    <w:rsid w:val="001B5C96"/>
    <w:rsid w:val="001C0184"/>
    <w:rsid w:val="001C2453"/>
    <w:rsid w:val="001C3345"/>
    <w:rsid w:val="001C5FDD"/>
    <w:rsid w:val="001D412B"/>
    <w:rsid w:val="001D5398"/>
    <w:rsid w:val="001E0005"/>
    <w:rsid w:val="001E005C"/>
    <w:rsid w:val="001E27D8"/>
    <w:rsid w:val="001E2A9A"/>
    <w:rsid w:val="001E4C95"/>
    <w:rsid w:val="001E69E7"/>
    <w:rsid w:val="001E6B5D"/>
    <w:rsid w:val="001E7252"/>
    <w:rsid w:val="001F0B51"/>
    <w:rsid w:val="001F1596"/>
    <w:rsid w:val="001F1D3F"/>
    <w:rsid w:val="001F21E1"/>
    <w:rsid w:val="001F271F"/>
    <w:rsid w:val="001F3513"/>
    <w:rsid w:val="001F3C72"/>
    <w:rsid w:val="001F40BD"/>
    <w:rsid w:val="001F4452"/>
    <w:rsid w:val="001F52E6"/>
    <w:rsid w:val="001F6C3F"/>
    <w:rsid w:val="001F723C"/>
    <w:rsid w:val="00201111"/>
    <w:rsid w:val="0020295C"/>
    <w:rsid w:val="00205F4F"/>
    <w:rsid w:val="00211B7D"/>
    <w:rsid w:val="00212245"/>
    <w:rsid w:val="00213748"/>
    <w:rsid w:val="002146BB"/>
    <w:rsid w:val="0021646A"/>
    <w:rsid w:val="0021690D"/>
    <w:rsid w:val="002169EA"/>
    <w:rsid w:val="00217C33"/>
    <w:rsid w:val="00220E16"/>
    <w:rsid w:val="00226F57"/>
    <w:rsid w:val="002300A5"/>
    <w:rsid w:val="00230655"/>
    <w:rsid w:val="00230F5F"/>
    <w:rsid w:val="0023396B"/>
    <w:rsid w:val="00234DDB"/>
    <w:rsid w:val="00236473"/>
    <w:rsid w:val="00236560"/>
    <w:rsid w:val="00237218"/>
    <w:rsid w:val="00241040"/>
    <w:rsid w:val="0024146D"/>
    <w:rsid w:val="00243447"/>
    <w:rsid w:val="00244F11"/>
    <w:rsid w:val="00246CD2"/>
    <w:rsid w:val="00247386"/>
    <w:rsid w:val="00247988"/>
    <w:rsid w:val="00250A8D"/>
    <w:rsid w:val="00250B95"/>
    <w:rsid w:val="00251375"/>
    <w:rsid w:val="002516D9"/>
    <w:rsid w:val="0025419B"/>
    <w:rsid w:val="00257CF2"/>
    <w:rsid w:val="00262016"/>
    <w:rsid w:val="002654DE"/>
    <w:rsid w:val="00265A86"/>
    <w:rsid w:val="0027442D"/>
    <w:rsid w:val="002764B1"/>
    <w:rsid w:val="00282DFD"/>
    <w:rsid w:val="002871EF"/>
    <w:rsid w:val="00287758"/>
    <w:rsid w:val="00291691"/>
    <w:rsid w:val="0029391A"/>
    <w:rsid w:val="0029469D"/>
    <w:rsid w:val="002A0762"/>
    <w:rsid w:val="002A2DD1"/>
    <w:rsid w:val="002A5636"/>
    <w:rsid w:val="002A579C"/>
    <w:rsid w:val="002A65F3"/>
    <w:rsid w:val="002A6A1C"/>
    <w:rsid w:val="002B0283"/>
    <w:rsid w:val="002B41FF"/>
    <w:rsid w:val="002B5EAF"/>
    <w:rsid w:val="002B5F8B"/>
    <w:rsid w:val="002B6286"/>
    <w:rsid w:val="002C06CF"/>
    <w:rsid w:val="002C3F3D"/>
    <w:rsid w:val="002C42B8"/>
    <w:rsid w:val="002C44E1"/>
    <w:rsid w:val="002C68E0"/>
    <w:rsid w:val="002D1ADA"/>
    <w:rsid w:val="002D3B18"/>
    <w:rsid w:val="002D5AF8"/>
    <w:rsid w:val="002E0440"/>
    <w:rsid w:val="002E14FA"/>
    <w:rsid w:val="002E1545"/>
    <w:rsid w:val="002E1F02"/>
    <w:rsid w:val="002E34D4"/>
    <w:rsid w:val="002E64E3"/>
    <w:rsid w:val="002E7295"/>
    <w:rsid w:val="002E78C9"/>
    <w:rsid w:val="002F29C0"/>
    <w:rsid w:val="002F5B89"/>
    <w:rsid w:val="002F6E25"/>
    <w:rsid w:val="002F784A"/>
    <w:rsid w:val="0030053D"/>
    <w:rsid w:val="00302433"/>
    <w:rsid w:val="0030434D"/>
    <w:rsid w:val="00305624"/>
    <w:rsid w:val="00307326"/>
    <w:rsid w:val="00310A41"/>
    <w:rsid w:val="00312936"/>
    <w:rsid w:val="00315130"/>
    <w:rsid w:val="00317B8B"/>
    <w:rsid w:val="00320404"/>
    <w:rsid w:val="003214EF"/>
    <w:rsid w:val="003252BD"/>
    <w:rsid w:val="00325446"/>
    <w:rsid w:val="003279FF"/>
    <w:rsid w:val="00330F5A"/>
    <w:rsid w:val="003321D5"/>
    <w:rsid w:val="003335A7"/>
    <w:rsid w:val="0034031B"/>
    <w:rsid w:val="0034195D"/>
    <w:rsid w:val="00342442"/>
    <w:rsid w:val="00342F22"/>
    <w:rsid w:val="003434D0"/>
    <w:rsid w:val="00345652"/>
    <w:rsid w:val="00352B8A"/>
    <w:rsid w:val="003542B3"/>
    <w:rsid w:val="0035760F"/>
    <w:rsid w:val="00360BD0"/>
    <w:rsid w:val="00360D58"/>
    <w:rsid w:val="00363BFB"/>
    <w:rsid w:val="00363C05"/>
    <w:rsid w:val="00364950"/>
    <w:rsid w:val="00364C29"/>
    <w:rsid w:val="00366B8C"/>
    <w:rsid w:val="00366D94"/>
    <w:rsid w:val="00367136"/>
    <w:rsid w:val="00367404"/>
    <w:rsid w:val="003814EE"/>
    <w:rsid w:val="003823BC"/>
    <w:rsid w:val="00384A0E"/>
    <w:rsid w:val="00386CD9"/>
    <w:rsid w:val="00386E1B"/>
    <w:rsid w:val="003909C5"/>
    <w:rsid w:val="00390B07"/>
    <w:rsid w:val="003928AD"/>
    <w:rsid w:val="003A0C1D"/>
    <w:rsid w:val="003A1D2F"/>
    <w:rsid w:val="003A1E16"/>
    <w:rsid w:val="003A4952"/>
    <w:rsid w:val="003A647D"/>
    <w:rsid w:val="003A7127"/>
    <w:rsid w:val="003B4EFB"/>
    <w:rsid w:val="003C0F46"/>
    <w:rsid w:val="003C1B4B"/>
    <w:rsid w:val="003D0004"/>
    <w:rsid w:val="003D3975"/>
    <w:rsid w:val="003D49C4"/>
    <w:rsid w:val="003D7850"/>
    <w:rsid w:val="003E0D4D"/>
    <w:rsid w:val="003E1B87"/>
    <w:rsid w:val="003E3DD0"/>
    <w:rsid w:val="003E44D7"/>
    <w:rsid w:val="003E4C28"/>
    <w:rsid w:val="003E7CC0"/>
    <w:rsid w:val="003F0CCA"/>
    <w:rsid w:val="003F4743"/>
    <w:rsid w:val="003F76B0"/>
    <w:rsid w:val="00402D3C"/>
    <w:rsid w:val="00403217"/>
    <w:rsid w:val="00405871"/>
    <w:rsid w:val="00406ABC"/>
    <w:rsid w:val="0041130F"/>
    <w:rsid w:val="00411482"/>
    <w:rsid w:val="00411D09"/>
    <w:rsid w:val="0041219B"/>
    <w:rsid w:val="00413004"/>
    <w:rsid w:val="00413CA3"/>
    <w:rsid w:val="00413D9E"/>
    <w:rsid w:val="00413DD7"/>
    <w:rsid w:val="004145FA"/>
    <w:rsid w:val="00414D98"/>
    <w:rsid w:val="00415D7B"/>
    <w:rsid w:val="00422206"/>
    <w:rsid w:val="00425F18"/>
    <w:rsid w:val="004313B7"/>
    <w:rsid w:val="00440387"/>
    <w:rsid w:val="0044148C"/>
    <w:rsid w:val="00444A93"/>
    <w:rsid w:val="00444B5E"/>
    <w:rsid w:val="004460E5"/>
    <w:rsid w:val="00446EB0"/>
    <w:rsid w:val="0045189F"/>
    <w:rsid w:val="0045348D"/>
    <w:rsid w:val="0045489E"/>
    <w:rsid w:val="00457F0D"/>
    <w:rsid w:val="0047082B"/>
    <w:rsid w:val="004726F5"/>
    <w:rsid w:val="00473193"/>
    <w:rsid w:val="00473218"/>
    <w:rsid w:val="00473B54"/>
    <w:rsid w:val="00474717"/>
    <w:rsid w:val="00480A90"/>
    <w:rsid w:val="00480AF5"/>
    <w:rsid w:val="004834A7"/>
    <w:rsid w:val="0048442E"/>
    <w:rsid w:val="0048632F"/>
    <w:rsid w:val="0049047C"/>
    <w:rsid w:val="00492793"/>
    <w:rsid w:val="00492D84"/>
    <w:rsid w:val="00497CFA"/>
    <w:rsid w:val="00497FCE"/>
    <w:rsid w:val="004A01EC"/>
    <w:rsid w:val="004A0EB2"/>
    <w:rsid w:val="004A1DC2"/>
    <w:rsid w:val="004A2989"/>
    <w:rsid w:val="004A3682"/>
    <w:rsid w:val="004A4780"/>
    <w:rsid w:val="004A4D88"/>
    <w:rsid w:val="004A5AEA"/>
    <w:rsid w:val="004A77E3"/>
    <w:rsid w:val="004B0548"/>
    <w:rsid w:val="004B7323"/>
    <w:rsid w:val="004C0DFA"/>
    <w:rsid w:val="004C11F9"/>
    <w:rsid w:val="004C1F2A"/>
    <w:rsid w:val="004C3419"/>
    <w:rsid w:val="004C3B07"/>
    <w:rsid w:val="004C3CC2"/>
    <w:rsid w:val="004C491E"/>
    <w:rsid w:val="004C56FF"/>
    <w:rsid w:val="004C7A67"/>
    <w:rsid w:val="004D075E"/>
    <w:rsid w:val="004D3070"/>
    <w:rsid w:val="004D50CA"/>
    <w:rsid w:val="004E2BC7"/>
    <w:rsid w:val="004E4628"/>
    <w:rsid w:val="004E5FA3"/>
    <w:rsid w:val="004E769D"/>
    <w:rsid w:val="004F28D9"/>
    <w:rsid w:val="004F4FE6"/>
    <w:rsid w:val="00500E0F"/>
    <w:rsid w:val="005014BA"/>
    <w:rsid w:val="00502E3C"/>
    <w:rsid w:val="00506BE6"/>
    <w:rsid w:val="00511C6A"/>
    <w:rsid w:val="00514176"/>
    <w:rsid w:val="00514477"/>
    <w:rsid w:val="00522418"/>
    <w:rsid w:val="0052254C"/>
    <w:rsid w:val="00523294"/>
    <w:rsid w:val="00523FC5"/>
    <w:rsid w:val="005242CB"/>
    <w:rsid w:val="00524FD3"/>
    <w:rsid w:val="00525F70"/>
    <w:rsid w:val="00535F57"/>
    <w:rsid w:val="00536F60"/>
    <w:rsid w:val="00543440"/>
    <w:rsid w:val="00550A02"/>
    <w:rsid w:val="00552180"/>
    <w:rsid w:val="005522B6"/>
    <w:rsid w:val="00552567"/>
    <w:rsid w:val="005537D8"/>
    <w:rsid w:val="00553867"/>
    <w:rsid w:val="00553E71"/>
    <w:rsid w:val="005545DC"/>
    <w:rsid w:val="005551E4"/>
    <w:rsid w:val="00555B4A"/>
    <w:rsid w:val="00561A67"/>
    <w:rsid w:val="00562E06"/>
    <w:rsid w:val="00563647"/>
    <w:rsid w:val="00566FA4"/>
    <w:rsid w:val="0057173E"/>
    <w:rsid w:val="00571E04"/>
    <w:rsid w:val="00571E85"/>
    <w:rsid w:val="00572E56"/>
    <w:rsid w:val="005756E7"/>
    <w:rsid w:val="00575D5D"/>
    <w:rsid w:val="00576215"/>
    <w:rsid w:val="00577E81"/>
    <w:rsid w:val="00581C6B"/>
    <w:rsid w:val="00583E29"/>
    <w:rsid w:val="005842EF"/>
    <w:rsid w:val="00584D8F"/>
    <w:rsid w:val="005857CC"/>
    <w:rsid w:val="005859ED"/>
    <w:rsid w:val="00586114"/>
    <w:rsid w:val="0059271E"/>
    <w:rsid w:val="00595526"/>
    <w:rsid w:val="005A1964"/>
    <w:rsid w:val="005A2AB9"/>
    <w:rsid w:val="005A3880"/>
    <w:rsid w:val="005B00C5"/>
    <w:rsid w:val="005B1C2F"/>
    <w:rsid w:val="005B36F6"/>
    <w:rsid w:val="005B457A"/>
    <w:rsid w:val="005B508C"/>
    <w:rsid w:val="005B6F6B"/>
    <w:rsid w:val="005C28FA"/>
    <w:rsid w:val="005C4BB1"/>
    <w:rsid w:val="005C51C6"/>
    <w:rsid w:val="005C5D81"/>
    <w:rsid w:val="005C74CB"/>
    <w:rsid w:val="005D0BF6"/>
    <w:rsid w:val="005D1F91"/>
    <w:rsid w:val="005D41EC"/>
    <w:rsid w:val="005D42C0"/>
    <w:rsid w:val="005D48CD"/>
    <w:rsid w:val="005D5DD2"/>
    <w:rsid w:val="005D72F0"/>
    <w:rsid w:val="005E1467"/>
    <w:rsid w:val="005E2164"/>
    <w:rsid w:val="005E6377"/>
    <w:rsid w:val="005E7C9B"/>
    <w:rsid w:val="005F3147"/>
    <w:rsid w:val="00602D93"/>
    <w:rsid w:val="006062AE"/>
    <w:rsid w:val="00606B84"/>
    <w:rsid w:val="00607E6F"/>
    <w:rsid w:val="0061250F"/>
    <w:rsid w:val="00612B5E"/>
    <w:rsid w:val="00612C40"/>
    <w:rsid w:val="00617822"/>
    <w:rsid w:val="0062101D"/>
    <w:rsid w:val="0062146D"/>
    <w:rsid w:val="00621737"/>
    <w:rsid w:val="0062196F"/>
    <w:rsid w:val="00623B03"/>
    <w:rsid w:val="00626E93"/>
    <w:rsid w:val="00627F05"/>
    <w:rsid w:val="00630191"/>
    <w:rsid w:val="00633769"/>
    <w:rsid w:val="0063460B"/>
    <w:rsid w:val="0063504C"/>
    <w:rsid w:val="00635BAC"/>
    <w:rsid w:val="00636860"/>
    <w:rsid w:val="00640F5D"/>
    <w:rsid w:val="0064152F"/>
    <w:rsid w:val="00642A74"/>
    <w:rsid w:val="00643514"/>
    <w:rsid w:val="00643B8B"/>
    <w:rsid w:val="00646613"/>
    <w:rsid w:val="0065151F"/>
    <w:rsid w:val="006536D6"/>
    <w:rsid w:val="00657307"/>
    <w:rsid w:val="0066276D"/>
    <w:rsid w:val="00663B5A"/>
    <w:rsid w:val="00663E89"/>
    <w:rsid w:val="00664611"/>
    <w:rsid w:val="0066538D"/>
    <w:rsid w:val="00665F1B"/>
    <w:rsid w:val="00667BA4"/>
    <w:rsid w:val="00667FF4"/>
    <w:rsid w:val="006708C6"/>
    <w:rsid w:val="00672712"/>
    <w:rsid w:val="00672BA0"/>
    <w:rsid w:val="00673405"/>
    <w:rsid w:val="006753CA"/>
    <w:rsid w:val="006753F9"/>
    <w:rsid w:val="0067555F"/>
    <w:rsid w:val="00675A99"/>
    <w:rsid w:val="0067620A"/>
    <w:rsid w:val="00683BF1"/>
    <w:rsid w:val="00686062"/>
    <w:rsid w:val="006864A6"/>
    <w:rsid w:val="0068698D"/>
    <w:rsid w:val="00686E38"/>
    <w:rsid w:val="0069109E"/>
    <w:rsid w:val="00695E28"/>
    <w:rsid w:val="006968FB"/>
    <w:rsid w:val="00697C60"/>
    <w:rsid w:val="006A1D69"/>
    <w:rsid w:val="006A3F51"/>
    <w:rsid w:val="006A4EEF"/>
    <w:rsid w:val="006A532D"/>
    <w:rsid w:val="006A5BF8"/>
    <w:rsid w:val="006B1742"/>
    <w:rsid w:val="006B3D1C"/>
    <w:rsid w:val="006B3D49"/>
    <w:rsid w:val="006B5AE5"/>
    <w:rsid w:val="006B6144"/>
    <w:rsid w:val="006C256C"/>
    <w:rsid w:val="006C3304"/>
    <w:rsid w:val="006C3407"/>
    <w:rsid w:val="006C4814"/>
    <w:rsid w:val="006C51BA"/>
    <w:rsid w:val="006C56DA"/>
    <w:rsid w:val="006C6BA9"/>
    <w:rsid w:val="006C7A67"/>
    <w:rsid w:val="006D0292"/>
    <w:rsid w:val="006D064A"/>
    <w:rsid w:val="006D0C3A"/>
    <w:rsid w:val="006D1E7B"/>
    <w:rsid w:val="006D21C1"/>
    <w:rsid w:val="006D631C"/>
    <w:rsid w:val="006E0EB6"/>
    <w:rsid w:val="006E3A10"/>
    <w:rsid w:val="006E746E"/>
    <w:rsid w:val="006E7913"/>
    <w:rsid w:val="006F0A91"/>
    <w:rsid w:val="006F0B6C"/>
    <w:rsid w:val="006F3A69"/>
    <w:rsid w:val="006F5B3E"/>
    <w:rsid w:val="006F673F"/>
    <w:rsid w:val="00700101"/>
    <w:rsid w:val="00700547"/>
    <w:rsid w:val="00700FBF"/>
    <w:rsid w:val="00702483"/>
    <w:rsid w:val="00705F9F"/>
    <w:rsid w:val="00710164"/>
    <w:rsid w:val="00710366"/>
    <w:rsid w:val="0071069B"/>
    <w:rsid w:val="007131F5"/>
    <w:rsid w:val="00715275"/>
    <w:rsid w:val="00715B99"/>
    <w:rsid w:val="00715C30"/>
    <w:rsid w:val="00716997"/>
    <w:rsid w:val="007242C8"/>
    <w:rsid w:val="00725BAC"/>
    <w:rsid w:val="0073144F"/>
    <w:rsid w:val="007327DD"/>
    <w:rsid w:val="0073448F"/>
    <w:rsid w:val="007353B9"/>
    <w:rsid w:val="0073739D"/>
    <w:rsid w:val="00740569"/>
    <w:rsid w:val="0074081B"/>
    <w:rsid w:val="007421B3"/>
    <w:rsid w:val="00743AF2"/>
    <w:rsid w:val="007448D6"/>
    <w:rsid w:val="0075018C"/>
    <w:rsid w:val="00750644"/>
    <w:rsid w:val="00751EC0"/>
    <w:rsid w:val="00756ED7"/>
    <w:rsid w:val="007605B1"/>
    <w:rsid w:val="0076308D"/>
    <w:rsid w:val="00767DB4"/>
    <w:rsid w:val="007706C4"/>
    <w:rsid w:val="00771CD4"/>
    <w:rsid w:val="007732CA"/>
    <w:rsid w:val="00774434"/>
    <w:rsid w:val="00775777"/>
    <w:rsid w:val="007817EE"/>
    <w:rsid w:val="0078273C"/>
    <w:rsid w:val="00782BF0"/>
    <w:rsid w:val="00787D68"/>
    <w:rsid w:val="00793F33"/>
    <w:rsid w:val="007A0580"/>
    <w:rsid w:val="007A137A"/>
    <w:rsid w:val="007A2357"/>
    <w:rsid w:val="007A52F9"/>
    <w:rsid w:val="007A56AD"/>
    <w:rsid w:val="007B325F"/>
    <w:rsid w:val="007B3C55"/>
    <w:rsid w:val="007B533A"/>
    <w:rsid w:val="007B7BCE"/>
    <w:rsid w:val="007C05E4"/>
    <w:rsid w:val="007C38AB"/>
    <w:rsid w:val="007C3978"/>
    <w:rsid w:val="007C4320"/>
    <w:rsid w:val="007C433E"/>
    <w:rsid w:val="007C707B"/>
    <w:rsid w:val="007C7602"/>
    <w:rsid w:val="007C7934"/>
    <w:rsid w:val="007D01C0"/>
    <w:rsid w:val="007D0ABF"/>
    <w:rsid w:val="007D1488"/>
    <w:rsid w:val="007D1629"/>
    <w:rsid w:val="007D55C7"/>
    <w:rsid w:val="007D6805"/>
    <w:rsid w:val="007E142F"/>
    <w:rsid w:val="007E7F3F"/>
    <w:rsid w:val="007F1012"/>
    <w:rsid w:val="007F2F65"/>
    <w:rsid w:val="007F48E6"/>
    <w:rsid w:val="007F5810"/>
    <w:rsid w:val="008003F1"/>
    <w:rsid w:val="00802248"/>
    <w:rsid w:val="00803869"/>
    <w:rsid w:val="00805501"/>
    <w:rsid w:val="00805E32"/>
    <w:rsid w:val="00806F5B"/>
    <w:rsid w:val="00812832"/>
    <w:rsid w:val="00815D9B"/>
    <w:rsid w:val="00817631"/>
    <w:rsid w:val="00817993"/>
    <w:rsid w:val="00822061"/>
    <w:rsid w:val="00822E86"/>
    <w:rsid w:val="008254D2"/>
    <w:rsid w:val="00831264"/>
    <w:rsid w:val="00831AD6"/>
    <w:rsid w:val="00832E9A"/>
    <w:rsid w:val="00833BD8"/>
    <w:rsid w:val="008367DB"/>
    <w:rsid w:val="0083778E"/>
    <w:rsid w:val="00837BE9"/>
    <w:rsid w:val="00844465"/>
    <w:rsid w:val="00846B2A"/>
    <w:rsid w:val="00847D46"/>
    <w:rsid w:val="00850221"/>
    <w:rsid w:val="00857693"/>
    <w:rsid w:val="00864AF2"/>
    <w:rsid w:val="00865CAD"/>
    <w:rsid w:val="008714F1"/>
    <w:rsid w:val="0087388C"/>
    <w:rsid w:val="00880E1A"/>
    <w:rsid w:val="0088277B"/>
    <w:rsid w:val="00884D47"/>
    <w:rsid w:val="00885694"/>
    <w:rsid w:val="00887309"/>
    <w:rsid w:val="00892783"/>
    <w:rsid w:val="008942FC"/>
    <w:rsid w:val="0089682D"/>
    <w:rsid w:val="008A0F68"/>
    <w:rsid w:val="008A0FE0"/>
    <w:rsid w:val="008A136A"/>
    <w:rsid w:val="008A6DC5"/>
    <w:rsid w:val="008A7DD9"/>
    <w:rsid w:val="008B2622"/>
    <w:rsid w:val="008B4A41"/>
    <w:rsid w:val="008B62F1"/>
    <w:rsid w:val="008C039C"/>
    <w:rsid w:val="008C0B0C"/>
    <w:rsid w:val="008C0F19"/>
    <w:rsid w:val="008D054E"/>
    <w:rsid w:val="008D3DF0"/>
    <w:rsid w:val="008D6BE2"/>
    <w:rsid w:val="008D6CC7"/>
    <w:rsid w:val="008D768E"/>
    <w:rsid w:val="008E4F95"/>
    <w:rsid w:val="008E4FA3"/>
    <w:rsid w:val="008E66D6"/>
    <w:rsid w:val="008E6F6D"/>
    <w:rsid w:val="008E7426"/>
    <w:rsid w:val="008F00F6"/>
    <w:rsid w:val="008F09E6"/>
    <w:rsid w:val="008F0AA6"/>
    <w:rsid w:val="008F54D9"/>
    <w:rsid w:val="00903B9A"/>
    <w:rsid w:val="009044A1"/>
    <w:rsid w:val="00905595"/>
    <w:rsid w:val="00906305"/>
    <w:rsid w:val="0090751E"/>
    <w:rsid w:val="00907F4D"/>
    <w:rsid w:val="00912C0B"/>
    <w:rsid w:val="0091371C"/>
    <w:rsid w:val="00914790"/>
    <w:rsid w:val="009164B7"/>
    <w:rsid w:val="009206D5"/>
    <w:rsid w:val="00921301"/>
    <w:rsid w:val="00922101"/>
    <w:rsid w:val="00922732"/>
    <w:rsid w:val="0092526C"/>
    <w:rsid w:val="00925EB9"/>
    <w:rsid w:val="00927333"/>
    <w:rsid w:val="00930321"/>
    <w:rsid w:val="0093279E"/>
    <w:rsid w:val="00933AC9"/>
    <w:rsid w:val="009360A7"/>
    <w:rsid w:val="0094170C"/>
    <w:rsid w:val="0094326A"/>
    <w:rsid w:val="00943FF7"/>
    <w:rsid w:val="009441C9"/>
    <w:rsid w:val="00945997"/>
    <w:rsid w:val="0094709B"/>
    <w:rsid w:val="00952BF7"/>
    <w:rsid w:val="00952FDF"/>
    <w:rsid w:val="0095304B"/>
    <w:rsid w:val="00953C4F"/>
    <w:rsid w:val="00956BA4"/>
    <w:rsid w:val="009601F9"/>
    <w:rsid w:val="009664FF"/>
    <w:rsid w:val="009700D9"/>
    <w:rsid w:val="00971CE8"/>
    <w:rsid w:val="00972035"/>
    <w:rsid w:val="00972581"/>
    <w:rsid w:val="0097326B"/>
    <w:rsid w:val="00973F65"/>
    <w:rsid w:val="00974631"/>
    <w:rsid w:val="00977596"/>
    <w:rsid w:val="009779CE"/>
    <w:rsid w:val="00977D98"/>
    <w:rsid w:val="009900E6"/>
    <w:rsid w:val="00990FE5"/>
    <w:rsid w:val="0099643A"/>
    <w:rsid w:val="009978A7"/>
    <w:rsid w:val="009A0FB0"/>
    <w:rsid w:val="009A3B64"/>
    <w:rsid w:val="009A5E89"/>
    <w:rsid w:val="009A66BD"/>
    <w:rsid w:val="009B7CDE"/>
    <w:rsid w:val="009B7D58"/>
    <w:rsid w:val="009C07B2"/>
    <w:rsid w:val="009C0923"/>
    <w:rsid w:val="009C4AAF"/>
    <w:rsid w:val="009C68CD"/>
    <w:rsid w:val="009C79DB"/>
    <w:rsid w:val="009D0617"/>
    <w:rsid w:val="009D0809"/>
    <w:rsid w:val="009D0F48"/>
    <w:rsid w:val="009D4421"/>
    <w:rsid w:val="009E0DC2"/>
    <w:rsid w:val="009E3998"/>
    <w:rsid w:val="009E3CD4"/>
    <w:rsid w:val="009E4243"/>
    <w:rsid w:val="009E4292"/>
    <w:rsid w:val="009E5C02"/>
    <w:rsid w:val="009F185F"/>
    <w:rsid w:val="009F34D8"/>
    <w:rsid w:val="009F495A"/>
    <w:rsid w:val="009F62C2"/>
    <w:rsid w:val="00A005EE"/>
    <w:rsid w:val="00A01530"/>
    <w:rsid w:val="00A02CBD"/>
    <w:rsid w:val="00A039F8"/>
    <w:rsid w:val="00A04946"/>
    <w:rsid w:val="00A10227"/>
    <w:rsid w:val="00A11A8E"/>
    <w:rsid w:val="00A15119"/>
    <w:rsid w:val="00A15F62"/>
    <w:rsid w:val="00A16915"/>
    <w:rsid w:val="00A207FA"/>
    <w:rsid w:val="00A219E6"/>
    <w:rsid w:val="00A2285E"/>
    <w:rsid w:val="00A2413D"/>
    <w:rsid w:val="00A25B3D"/>
    <w:rsid w:val="00A344AA"/>
    <w:rsid w:val="00A35671"/>
    <w:rsid w:val="00A35C33"/>
    <w:rsid w:val="00A35E25"/>
    <w:rsid w:val="00A43417"/>
    <w:rsid w:val="00A43C33"/>
    <w:rsid w:val="00A452F3"/>
    <w:rsid w:val="00A45677"/>
    <w:rsid w:val="00A470DD"/>
    <w:rsid w:val="00A5079A"/>
    <w:rsid w:val="00A55DCA"/>
    <w:rsid w:val="00A567C3"/>
    <w:rsid w:val="00A57923"/>
    <w:rsid w:val="00A57971"/>
    <w:rsid w:val="00A6169C"/>
    <w:rsid w:val="00A64949"/>
    <w:rsid w:val="00A659D0"/>
    <w:rsid w:val="00A671DE"/>
    <w:rsid w:val="00A67860"/>
    <w:rsid w:val="00A7074B"/>
    <w:rsid w:val="00A70A26"/>
    <w:rsid w:val="00A722CF"/>
    <w:rsid w:val="00A726C8"/>
    <w:rsid w:val="00A76583"/>
    <w:rsid w:val="00A76E03"/>
    <w:rsid w:val="00A80244"/>
    <w:rsid w:val="00A809DE"/>
    <w:rsid w:val="00A81DF4"/>
    <w:rsid w:val="00A83B55"/>
    <w:rsid w:val="00A84A32"/>
    <w:rsid w:val="00A86C48"/>
    <w:rsid w:val="00A9349B"/>
    <w:rsid w:val="00A93B64"/>
    <w:rsid w:val="00A93CE4"/>
    <w:rsid w:val="00A93E4B"/>
    <w:rsid w:val="00AA077F"/>
    <w:rsid w:val="00AA0A4F"/>
    <w:rsid w:val="00AA0CCA"/>
    <w:rsid w:val="00AA16FA"/>
    <w:rsid w:val="00AA4E1A"/>
    <w:rsid w:val="00AA5BB3"/>
    <w:rsid w:val="00AB4720"/>
    <w:rsid w:val="00AB4F70"/>
    <w:rsid w:val="00AC3EF1"/>
    <w:rsid w:val="00AC5596"/>
    <w:rsid w:val="00AC6786"/>
    <w:rsid w:val="00AC6E43"/>
    <w:rsid w:val="00AC762E"/>
    <w:rsid w:val="00AD0874"/>
    <w:rsid w:val="00AD1CE8"/>
    <w:rsid w:val="00AD2948"/>
    <w:rsid w:val="00AD4808"/>
    <w:rsid w:val="00AD4D33"/>
    <w:rsid w:val="00AD546A"/>
    <w:rsid w:val="00AD6311"/>
    <w:rsid w:val="00AD7A7D"/>
    <w:rsid w:val="00AE1478"/>
    <w:rsid w:val="00AE267B"/>
    <w:rsid w:val="00AE461A"/>
    <w:rsid w:val="00AE6B0A"/>
    <w:rsid w:val="00AE6EC6"/>
    <w:rsid w:val="00AE786B"/>
    <w:rsid w:val="00AF0960"/>
    <w:rsid w:val="00AF0AB5"/>
    <w:rsid w:val="00AF19CA"/>
    <w:rsid w:val="00AF53E8"/>
    <w:rsid w:val="00B0741B"/>
    <w:rsid w:val="00B07BC5"/>
    <w:rsid w:val="00B07C88"/>
    <w:rsid w:val="00B1254C"/>
    <w:rsid w:val="00B12D6F"/>
    <w:rsid w:val="00B1339A"/>
    <w:rsid w:val="00B14D4B"/>
    <w:rsid w:val="00B17AE0"/>
    <w:rsid w:val="00B202CF"/>
    <w:rsid w:val="00B208C9"/>
    <w:rsid w:val="00B242EA"/>
    <w:rsid w:val="00B2480E"/>
    <w:rsid w:val="00B26FB5"/>
    <w:rsid w:val="00B30850"/>
    <w:rsid w:val="00B33432"/>
    <w:rsid w:val="00B34464"/>
    <w:rsid w:val="00B40EF0"/>
    <w:rsid w:val="00B41548"/>
    <w:rsid w:val="00B4569C"/>
    <w:rsid w:val="00B45CF8"/>
    <w:rsid w:val="00B4748E"/>
    <w:rsid w:val="00B51BE3"/>
    <w:rsid w:val="00B540AD"/>
    <w:rsid w:val="00B561C6"/>
    <w:rsid w:val="00B56FF1"/>
    <w:rsid w:val="00B60ED3"/>
    <w:rsid w:val="00B62E7F"/>
    <w:rsid w:val="00B6598C"/>
    <w:rsid w:val="00B66700"/>
    <w:rsid w:val="00B66C0D"/>
    <w:rsid w:val="00B6747D"/>
    <w:rsid w:val="00B6763A"/>
    <w:rsid w:val="00B731D3"/>
    <w:rsid w:val="00B743EF"/>
    <w:rsid w:val="00B7581B"/>
    <w:rsid w:val="00B767F6"/>
    <w:rsid w:val="00B87937"/>
    <w:rsid w:val="00B87B8F"/>
    <w:rsid w:val="00BA1AFA"/>
    <w:rsid w:val="00BA62B6"/>
    <w:rsid w:val="00BA6488"/>
    <w:rsid w:val="00BA7F7C"/>
    <w:rsid w:val="00BB026D"/>
    <w:rsid w:val="00BB1E27"/>
    <w:rsid w:val="00BB2422"/>
    <w:rsid w:val="00BB2579"/>
    <w:rsid w:val="00BC546C"/>
    <w:rsid w:val="00BC5498"/>
    <w:rsid w:val="00BC6747"/>
    <w:rsid w:val="00BD0A71"/>
    <w:rsid w:val="00BD3BF3"/>
    <w:rsid w:val="00BD55CB"/>
    <w:rsid w:val="00BE11B1"/>
    <w:rsid w:val="00BE29B4"/>
    <w:rsid w:val="00BE415C"/>
    <w:rsid w:val="00BE4832"/>
    <w:rsid w:val="00BF0E5E"/>
    <w:rsid w:val="00BF1743"/>
    <w:rsid w:val="00BF29A2"/>
    <w:rsid w:val="00BF423D"/>
    <w:rsid w:val="00BF4B82"/>
    <w:rsid w:val="00C012CE"/>
    <w:rsid w:val="00C0365F"/>
    <w:rsid w:val="00C04819"/>
    <w:rsid w:val="00C05F40"/>
    <w:rsid w:val="00C11876"/>
    <w:rsid w:val="00C1389A"/>
    <w:rsid w:val="00C16392"/>
    <w:rsid w:val="00C16B28"/>
    <w:rsid w:val="00C17630"/>
    <w:rsid w:val="00C2089E"/>
    <w:rsid w:val="00C20C9B"/>
    <w:rsid w:val="00C240D2"/>
    <w:rsid w:val="00C254A1"/>
    <w:rsid w:val="00C2778A"/>
    <w:rsid w:val="00C317D6"/>
    <w:rsid w:val="00C31FBD"/>
    <w:rsid w:val="00C34029"/>
    <w:rsid w:val="00C349FB"/>
    <w:rsid w:val="00C357B9"/>
    <w:rsid w:val="00C35CBE"/>
    <w:rsid w:val="00C36028"/>
    <w:rsid w:val="00C36AFD"/>
    <w:rsid w:val="00C4328E"/>
    <w:rsid w:val="00C43E57"/>
    <w:rsid w:val="00C44B55"/>
    <w:rsid w:val="00C44BEA"/>
    <w:rsid w:val="00C46366"/>
    <w:rsid w:val="00C478C9"/>
    <w:rsid w:val="00C52EEA"/>
    <w:rsid w:val="00C53C42"/>
    <w:rsid w:val="00C53F37"/>
    <w:rsid w:val="00C54018"/>
    <w:rsid w:val="00C57CF6"/>
    <w:rsid w:val="00C612E5"/>
    <w:rsid w:val="00C613BE"/>
    <w:rsid w:val="00C616A4"/>
    <w:rsid w:val="00C62635"/>
    <w:rsid w:val="00C64B42"/>
    <w:rsid w:val="00C70D77"/>
    <w:rsid w:val="00C72211"/>
    <w:rsid w:val="00C74E02"/>
    <w:rsid w:val="00C76312"/>
    <w:rsid w:val="00C77239"/>
    <w:rsid w:val="00C77CEA"/>
    <w:rsid w:val="00C83E98"/>
    <w:rsid w:val="00C842DE"/>
    <w:rsid w:val="00C84464"/>
    <w:rsid w:val="00C8523C"/>
    <w:rsid w:val="00C90C75"/>
    <w:rsid w:val="00C90D76"/>
    <w:rsid w:val="00C92DA2"/>
    <w:rsid w:val="00C9367B"/>
    <w:rsid w:val="00C97905"/>
    <w:rsid w:val="00CA050C"/>
    <w:rsid w:val="00CA0983"/>
    <w:rsid w:val="00CA27C0"/>
    <w:rsid w:val="00CA3736"/>
    <w:rsid w:val="00CA3D29"/>
    <w:rsid w:val="00CA3D91"/>
    <w:rsid w:val="00CA7D7F"/>
    <w:rsid w:val="00CB161A"/>
    <w:rsid w:val="00CB5DC7"/>
    <w:rsid w:val="00CB6C67"/>
    <w:rsid w:val="00CC12FB"/>
    <w:rsid w:val="00CC557F"/>
    <w:rsid w:val="00CD00B7"/>
    <w:rsid w:val="00CD147E"/>
    <w:rsid w:val="00CD189C"/>
    <w:rsid w:val="00CE35B2"/>
    <w:rsid w:val="00CE4555"/>
    <w:rsid w:val="00CE6379"/>
    <w:rsid w:val="00CE6C6A"/>
    <w:rsid w:val="00CE7014"/>
    <w:rsid w:val="00CE7FC2"/>
    <w:rsid w:val="00CF2DCC"/>
    <w:rsid w:val="00CF4809"/>
    <w:rsid w:val="00CF5C26"/>
    <w:rsid w:val="00CF5F94"/>
    <w:rsid w:val="00CF6264"/>
    <w:rsid w:val="00CF7703"/>
    <w:rsid w:val="00CF79CB"/>
    <w:rsid w:val="00D01799"/>
    <w:rsid w:val="00D020C3"/>
    <w:rsid w:val="00D02E7E"/>
    <w:rsid w:val="00D10413"/>
    <w:rsid w:val="00D10D8F"/>
    <w:rsid w:val="00D1141F"/>
    <w:rsid w:val="00D11492"/>
    <w:rsid w:val="00D16EF2"/>
    <w:rsid w:val="00D172A3"/>
    <w:rsid w:val="00D1750A"/>
    <w:rsid w:val="00D1790D"/>
    <w:rsid w:val="00D2399E"/>
    <w:rsid w:val="00D26940"/>
    <w:rsid w:val="00D300B8"/>
    <w:rsid w:val="00D30669"/>
    <w:rsid w:val="00D32F02"/>
    <w:rsid w:val="00D339E3"/>
    <w:rsid w:val="00D34652"/>
    <w:rsid w:val="00D34959"/>
    <w:rsid w:val="00D36123"/>
    <w:rsid w:val="00D362C8"/>
    <w:rsid w:val="00D37012"/>
    <w:rsid w:val="00D42B02"/>
    <w:rsid w:val="00D43824"/>
    <w:rsid w:val="00D443D7"/>
    <w:rsid w:val="00D44F83"/>
    <w:rsid w:val="00D47A5C"/>
    <w:rsid w:val="00D514B9"/>
    <w:rsid w:val="00D523D0"/>
    <w:rsid w:val="00D610ED"/>
    <w:rsid w:val="00D6235C"/>
    <w:rsid w:val="00D63BE7"/>
    <w:rsid w:val="00D63D76"/>
    <w:rsid w:val="00D65D9F"/>
    <w:rsid w:val="00D66651"/>
    <w:rsid w:val="00D678DB"/>
    <w:rsid w:val="00D67EFF"/>
    <w:rsid w:val="00D7364E"/>
    <w:rsid w:val="00D7466A"/>
    <w:rsid w:val="00D7549D"/>
    <w:rsid w:val="00D77ACA"/>
    <w:rsid w:val="00D83DD8"/>
    <w:rsid w:val="00D845FF"/>
    <w:rsid w:val="00D856C6"/>
    <w:rsid w:val="00D857D8"/>
    <w:rsid w:val="00D92BD0"/>
    <w:rsid w:val="00D93A47"/>
    <w:rsid w:val="00D94F70"/>
    <w:rsid w:val="00D96E15"/>
    <w:rsid w:val="00D96F26"/>
    <w:rsid w:val="00DA0439"/>
    <w:rsid w:val="00DA0DB4"/>
    <w:rsid w:val="00DA0E69"/>
    <w:rsid w:val="00DA1D71"/>
    <w:rsid w:val="00DA21A6"/>
    <w:rsid w:val="00DA265F"/>
    <w:rsid w:val="00DA44E6"/>
    <w:rsid w:val="00DB0482"/>
    <w:rsid w:val="00DB18CC"/>
    <w:rsid w:val="00DB1A8D"/>
    <w:rsid w:val="00DB3330"/>
    <w:rsid w:val="00DC071C"/>
    <w:rsid w:val="00DC0F18"/>
    <w:rsid w:val="00DC1ED5"/>
    <w:rsid w:val="00DC375D"/>
    <w:rsid w:val="00DC5E7A"/>
    <w:rsid w:val="00DC6DE6"/>
    <w:rsid w:val="00DC6E56"/>
    <w:rsid w:val="00DD27FF"/>
    <w:rsid w:val="00DD4CBF"/>
    <w:rsid w:val="00DD7065"/>
    <w:rsid w:val="00DD7297"/>
    <w:rsid w:val="00E0461D"/>
    <w:rsid w:val="00E0495B"/>
    <w:rsid w:val="00E07DCB"/>
    <w:rsid w:val="00E13C79"/>
    <w:rsid w:val="00E1605D"/>
    <w:rsid w:val="00E16CAA"/>
    <w:rsid w:val="00E17BE1"/>
    <w:rsid w:val="00E21434"/>
    <w:rsid w:val="00E21BB7"/>
    <w:rsid w:val="00E22758"/>
    <w:rsid w:val="00E22DD3"/>
    <w:rsid w:val="00E25615"/>
    <w:rsid w:val="00E25A34"/>
    <w:rsid w:val="00E310E8"/>
    <w:rsid w:val="00E32E93"/>
    <w:rsid w:val="00E3378B"/>
    <w:rsid w:val="00E35399"/>
    <w:rsid w:val="00E36D88"/>
    <w:rsid w:val="00E42DF4"/>
    <w:rsid w:val="00E42F49"/>
    <w:rsid w:val="00E43DA4"/>
    <w:rsid w:val="00E44437"/>
    <w:rsid w:val="00E5062D"/>
    <w:rsid w:val="00E510D7"/>
    <w:rsid w:val="00E529C7"/>
    <w:rsid w:val="00E52EED"/>
    <w:rsid w:val="00E6201E"/>
    <w:rsid w:val="00E6361B"/>
    <w:rsid w:val="00E64BAF"/>
    <w:rsid w:val="00E67B33"/>
    <w:rsid w:val="00E67CB2"/>
    <w:rsid w:val="00E70897"/>
    <w:rsid w:val="00E7175E"/>
    <w:rsid w:val="00E74E9E"/>
    <w:rsid w:val="00E759C2"/>
    <w:rsid w:val="00E75CD8"/>
    <w:rsid w:val="00E80CB4"/>
    <w:rsid w:val="00E81300"/>
    <w:rsid w:val="00E825A7"/>
    <w:rsid w:val="00E91CC9"/>
    <w:rsid w:val="00E927CC"/>
    <w:rsid w:val="00E93351"/>
    <w:rsid w:val="00E93E27"/>
    <w:rsid w:val="00E957D2"/>
    <w:rsid w:val="00E959DC"/>
    <w:rsid w:val="00E96C57"/>
    <w:rsid w:val="00EA385A"/>
    <w:rsid w:val="00EA4D5B"/>
    <w:rsid w:val="00EA71A0"/>
    <w:rsid w:val="00EC0EF0"/>
    <w:rsid w:val="00EC3732"/>
    <w:rsid w:val="00EC3C69"/>
    <w:rsid w:val="00EC46B9"/>
    <w:rsid w:val="00EC4DCC"/>
    <w:rsid w:val="00EC77D8"/>
    <w:rsid w:val="00ED5656"/>
    <w:rsid w:val="00ED7088"/>
    <w:rsid w:val="00EE0909"/>
    <w:rsid w:val="00EE0B29"/>
    <w:rsid w:val="00EE27C5"/>
    <w:rsid w:val="00EE54A8"/>
    <w:rsid w:val="00EE5644"/>
    <w:rsid w:val="00EE5F37"/>
    <w:rsid w:val="00EE6263"/>
    <w:rsid w:val="00EF0141"/>
    <w:rsid w:val="00EF0235"/>
    <w:rsid w:val="00EF1338"/>
    <w:rsid w:val="00EF22C9"/>
    <w:rsid w:val="00EF2DCD"/>
    <w:rsid w:val="00EF7166"/>
    <w:rsid w:val="00F00B4C"/>
    <w:rsid w:val="00F01BCB"/>
    <w:rsid w:val="00F02CDE"/>
    <w:rsid w:val="00F03B8E"/>
    <w:rsid w:val="00F05DC9"/>
    <w:rsid w:val="00F06BD4"/>
    <w:rsid w:val="00F106B5"/>
    <w:rsid w:val="00F11024"/>
    <w:rsid w:val="00F11A95"/>
    <w:rsid w:val="00F11C9A"/>
    <w:rsid w:val="00F12D43"/>
    <w:rsid w:val="00F13E84"/>
    <w:rsid w:val="00F147FB"/>
    <w:rsid w:val="00F16962"/>
    <w:rsid w:val="00F16B1E"/>
    <w:rsid w:val="00F20F2B"/>
    <w:rsid w:val="00F21415"/>
    <w:rsid w:val="00F2166E"/>
    <w:rsid w:val="00F2495C"/>
    <w:rsid w:val="00F25132"/>
    <w:rsid w:val="00F26427"/>
    <w:rsid w:val="00F26E14"/>
    <w:rsid w:val="00F27D11"/>
    <w:rsid w:val="00F3223B"/>
    <w:rsid w:val="00F36427"/>
    <w:rsid w:val="00F432BB"/>
    <w:rsid w:val="00F43B7E"/>
    <w:rsid w:val="00F43CAF"/>
    <w:rsid w:val="00F4454D"/>
    <w:rsid w:val="00F463BC"/>
    <w:rsid w:val="00F5430C"/>
    <w:rsid w:val="00F56617"/>
    <w:rsid w:val="00F56D3E"/>
    <w:rsid w:val="00F57204"/>
    <w:rsid w:val="00F622A8"/>
    <w:rsid w:val="00F62E41"/>
    <w:rsid w:val="00F6531B"/>
    <w:rsid w:val="00F65E73"/>
    <w:rsid w:val="00F664B0"/>
    <w:rsid w:val="00F6653B"/>
    <w:rsid w:val="00F66C1C"/>
    <w:rsid w:val="00F71BB8"/>
    <w:rsid w:val="00F76CF0"/>
    <w:rsid w:val="00F812E2"/>
    <w:rsid w:val="00F865D9"/>
    <w:rsid w:val="00F875F8"/>
    <w:rsid w:val="00F87AA8"/>
    <w:rsid w:val="00F90EF0"/>
    <w:rsid w:val="00F938B2"/>
    <w:rsid w:val="00F94BA2"/>
    <w:rsid w:val="00F9522C"/>
    <w:rsid w:val="00F962F4"/>
    <w:rsid w:val="00FA1460"/>
    <w:rsid w:val="00FA2C4A"/>
    <w:rsid w:val="00FA3E80"/>
    <w:rsid w:val="00FA4C5E"/>
    <w:rsid w:val="00FA5731"/>
    <w:rsid w:val="00FA6AEF"/>
    <w:rsid w:val="00FB520A"/>
    <w:rsid w:val="00FB6341"/>
    <w:rsid w:val="00FC3161"/>
    <w:rsid w:val="00FC5AC0"/>
    <w:rsid w:val="00FC6B55"/>
    <w:rsid w:val="00FD158E"/>
    <w:rsid w:val="00FD26E8"/>
    <w:rsid w:val="00FD2B5B"/>
    <w:rsid w:val="00FD441F"/>
    <w:rsid w:val="00FE2A09"/>
    <w:rsid w:val="00FE43BB"/>
    <w:rsid w:val="00FE523A"/>
    <w:rsid w:val="00FE5FC1"/>
    <w:rsid w:val="00FE6F72"/>
    <w:rsid w:val="00FF07B7"/>
    <w:rsid w:val="00FF1648"/>
    <w:rsid w:val="00FF3162"/>
    <w:rsid w:val="00FF335B"/>
    <w:rsid w:val="00FF3F77"/>
    <w:rsid w:val="00FF5875"/>
    <w:rsid w:val="00FF7070"/>
    <w:rsid w:val="00FF77C6"/>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4C3C"/>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unhideWhenUsed/>
    <w:qFormat/>
    <w:rsid w:val="00E5062D"/>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semiHidden/>
    <w:unhideWhenUsed/>
    <w:rsid w:val="00364C29"/>
  </w:style>
  <w:style w:type="character" w:customStyle="1" w:styleId="ae">
    <w:name w:val="批注文字 字符"/>
    <w:basedOn w:val="a0"/>
    <w:link w:val="ad"/>
    <w:uiPriority w:val="99"/>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E5062D"/>
    <w:rPr>
      <w:rFonts w:asciiTheme="majorHAnsi" w:eastAsiaTheme="majorEastAsia" w:hAnsiTheme="majorHAnsi" w:cstheme="majorBidi"/>
      <w:b/>
      <w:bCs/>
      <w:kern w:val="0"/>
      <w:sz w:val="28"/>
      <w:szCs w:val="28"/>
      <w:lang w:val="en-GB" w:eastAsia="en-GB"/>
    </w:rPr>
  </w:style>
  <w:style w:type="paragraph" w:customStyle="1" w:styleId="B1">
    <w:name w:val="B1"/>
    <w:basedOn w:val="af4"/>
    <w:link w:val="B1Char1"/>
    <w:qFormat/>
    <w:rsid w:val="00E5062D"/>
    <w:pPr>
      <w:ind w:left="568" w:firstLineChars="0" w:hanging="284"/>
      <w:contextualSpacing w:val="0"/>
    </w:pPr>
    <w:rPr>
      <w:lang w:eastAsia="ja-JP"/>
    </w:rPr>
  </w:style>
  <w:style w:type="character" w:customStyle="1" w:styleId="B1Char1">
    <w:name w:val="B1 Char1"/>
    <w:link w:val="B1"/>
    <w:qFormat/>
    <w:rsid w:val="00E5062D"/>
    <w:rPr>
      <w:rFonts w:ascii="Times New Roman" w:eastAsia="Times New Roman" w:hAnsi="Times New Roman" w:cs="Times New Roman"/>
      <w:kern w:val="0"/>
      <w:sz w:val="20"/>
      <w:szCs w:val="20"/>
      <w:lang w:val="en-GB" w:eastAsia="ja-JP"/>
    </w:rPr>
  </w:style>
  <w:style w:type="paragraph" w:customStyle="1" w:styleId="B2">
    <w:name w:val="B2"/>
    <w:basedOn w:val="2"/>
    <w:link w:val="B2Char"/>
    <w:qFormat/>
    <w:rsid w:val="00E5062D"/>
    <w:pPr>
      <w:ind w:leftChars="0" w:left="851" w:firstLineChars="0" w:hanging="284"/>
      <w:contextualSpacing w:val="0"/>
    </w:pPr>
    <w:rPr>
      <w:lang w:eastAsia="ja-JP"/>
    </w:rPr>
  </w:style>
  <w:style w:type="character" w:customStyle="1" w:styleId="B2Char">
    <w:name w:val="B2 Char"/>
    <w:link w:val="B2"/>
    <w:qFormat/>
    <w:rsid w:val="00E5062D"/>
    <w:rPr>
      <w:rFonts w:ascii="Times New Roman" w:eastAsia="Times New Roman" w:hAnsi="Times New Roman" w:cs="Times New Roman"/>
      <w:kern w:val="0"/>
      <w:sz w:val="20"/>
      <w:szCs w:val="20"/>
      <w:lang w:val="en-GB" w:eastAsia="ja-JP"/>
    </w:rPr>
  </w:style>
  <w:style w:type="paragraph" w:customStyle="1" w:styleId="B3">
    <w:name w:val="B3"/>
    <w:basedOn w:val="3"/>
    <w:link w:val="B3Char2"/>
    <w:qFormat/>
    <w:rsid w:val="00E5062D"/>
    <w:pPr>
      <w:ind w:leftChars="0" w:left="1135" w:firstLineChars="0" w:hanging="284"/>
      <w:contextualSpacing w:val="0"/>
    </w:pPr>
    <w:rPr>
      <w:lang w:eastAsia="ja-JP"/>
    </w:rPr>
  </w:style>
  <w:style w:type="character" w:customStyle="1" w:styleId="B3Char2">
    <w:name w:val="B3 Char2"/>
    <w:link w:val="B3"/>
    <w:qFormat/>
    <w:rsid w:val="00E5062D"/>
    <w:rPr>
      <w:rFonts w:ascii="Times New Roman" w:eastAsia="Times New Roman" w:hAnsi="Times New Roman" w:cs="Times New Roman"/>
      <w:kern w:val="0"/>
      <w:sz w:val="20"/>
      <w:szCs w:val="20"/>
      <w:lang w:val="en-GB" w:eastAsia="ja-JP"/>
    </w:rPr>
  </w:style>
  <w:style w:type="paragraph" w:customStyle="1" w:styleId="B4">
    <w:name w:val="B4"/>
    <w:basedOn w:val="41"/>
    <w:link w:val="B4Char"/>
    <w:qFormat/>
    <w:rsid w:val="00E5062D"/>
    <w:pPr>
      <w:ind w:leftChars="0" w:left="1418" w:firstLineChars="0" w:hanging="284"/>
      <w:contextualSpacing w:val="0"/>
    </w:pPr>
    <w:rPr>
      <w:lang w:eastAsia="ja-JP"/>
    </w:rPr>
  </w:style>
  <w:style w:type="character" w:customStyle="1" w:styleId="B4Char">
    <w:name w:val="B4 Char"/>
    <w:link w:val="B4"/>
    <w:qFormat/>
    <w:rsid w:val="00E5062D"/>
    <w:rPr>
      <w:rFonts w:ascii="Times New Roman" w:eastAsia="Times New Roman" w:hAnsi="Times New Roman" w:cs="Times New Roman"/>
      <w:kern w:val="0"/>
      <w:sz w:val="20"/>
      <w:szCs w:val="20"/>
      <w:lang w:val="en-GB" w:eastAsia="ja-JP"/>
    </w:rPr>
  </w:style>
  <w:style w:type="paragraph" w:customStyle="1" w:styleId="B5">
    <w:name w:val="B5"/>
    <w:basedOn w:val="5"/>
    <w:link w:val="B5Char"/>
    <w:qFormat/>
    <w:rsid w:val="00E5062D"/>
    <w:pPr>
      <w:ind w:leftChars="0" w:left="1702" w:firstLineChars="0" w:hanging="284"/>
      <w:contextualSpacing w:val="0"/>
    </w:pPr>
    <w:rPr>
      <w:lang w:eastAsia="ja-JP"/>
    </w:rPr>
  </w:style>
  <w:style w:type="character" w:customStyle="1" w:styleId="B5Char">
    <w:name w:val="B5 Char"/>
    <w:link w:val="B5"/>
    <w:qFormat/>
    <w:rsid w:val="00E5062D"/>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E5062D"/>
    <w:pPr>
      <w:ind w:left="200" w:hangingChars="200" w:hanging="200"/>
      <w:contextualSpacing/>
    </w:pPr>
  </w:style>
  <w:style w:type="paragraph" w:styleId="2">
    <w:name w:val="List 2"/>
    <w:basedOn w:val="a"/>
    <w:uiPriority w:val="99"/>
    <w:semiHidden/>
    <w:unhideWhenUsed/>
    <w:rsid w:val="00E5062D"/>
    <w:pPr>
      <w:ind w:leftChars="200" w:left="100" w:hangingChars="200" w:hanging="200"/>
      <w:contextualSpacing/>
    </w:pPr>
  </w:style>
  <w:style w:type="paragraph" w:styleId="3">
    <w:name w:val="List 3"/>
    <w:basedOn w:val="a"/>
    <w:uiPriority w:val="99"/>
    <w:semiHidden/>
    <w:unhideWhenUsed/>
    <w:rsid w:val="00E5062D"/>
    <w:pPr>
      <w:ind w:leftChars="400" w:left="100" w:hangingChars="200" w:hanging="200"/>
      <w:contextualSpacing/>
    </w:pPr>
  </w:style>
  <w:style w:type="paragraph" w:styleId="41">
    <w:name w:val="List 4"/>
    <w:basedOn w:val="a"/>
    <w:uiPriority w:val="99"/>
    <w:semiHidden/>
    <w:unhideWhenUsed/>
    <w:rsid w:val="00E5062D"/>
    <w:pPr>
      <w:ind w:leftChars="600" w:left="100" w:hangingChars="200" w:hanging="200"/>
      <w:contextualSpacing/>
    </w:pPr>
  </w:style>
  <w:style w:type="paragraph" w:styleId="5">
    <w:name w:val="List 5"/>
    <w:basedOn w:val="a"/>
    <w:uiPriority w:val="99"/>
    <w:semiHidden/>
    <w:unhideWhenUsed/>
    <w:rsid w:val="00E5062D"/>
    <w:pPr>
      <w:ind w:leftChars="800" w:left="100" w:hangingChars="200" w:hanging="200"/>
      <w:contextualSpacing/>
    </w:pPr>
  </w:style>
  <w:style w:type="paragraph" w:customStyle="1" w:styleId="Doc-text2">
    <w:name w:val="Doc-text2"/>
    <w:basedOn w:val="a"/>
    <w:link w:val="Doc-text2Char"/>
    <w:qFormat/>
    <w:rsid w:val="000769E4"/>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sid w:val="000769E4"/>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707</TotalTime>
  <Pages>3</Pages>
  <Words>1370</Words>
  <Characters>7812</Characters>
  <Application>Microsoft Office Word</Application>
  <DocSecurity>0</DocSecurity>
  <Lines>65</Lines>
  <Paragraphs>18</Paragraphs>
  <ScaleCrop>false</ScaleCrop>
  <Company/>
  <LinksUpToDate>false</LinksUpToDate>
  <CharactersWithSpaces>9164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cp:lastModifiedBy>
  <cp:revision>1350</cp:revision>
  <dcterms:created xsi:type="dcterms:W3CDTF">2022-07-26T06:27:00Z</dcterms:created>
  <dcterms:modified xsi:type="dcterms:W3CDTF">2022-09-30T01:16:00Z</dcterms:modified>
</cp:coreProperties>
</file>